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19"/>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7"/>
        <w:gridCol w:w="5803"/>
      </w:tblGrid>
      <w:tr w:rsidR="00ED0E1E" w:rsidRPr="00ED0E1E" w14:paraId="73AD68CE" w14:textId="77777777" w:rsidTr="00ED0E1E">
        <w:trPr>
          <w:trHeight w:val="300"/>
        </w:trPr>
        <w:tc>
          <w:tcPr>
            <w:tcW w:w="3467" w:type="dxa"/>
            <w:tcBorders>
              <w:top w:val="nil"/>
              <w:left w:val="nil"/>
              <w:bottom w:val="nil"/>
              <w:right w:val="nil"/>
            </w:tcBorders>
            <w:hideMark/>
          </w:tcPr>
          <w:p w14:paraId="6EECF208"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r w:rsidRPr="00ED0E1E">
              <w:rPr>
                <w:rFonts w:ascii="Aptos" w:eastAsia="Times New Roman" w:hAnsi="Aptos" w:cs="Times New Roman"/>
                <w:kern w:val="0"/>
                <w:sz w:val="24"/>
                <w:szCs w:val="24"/>
                <w14:ligatures w14:val="none"/>
              </w:rPr>
              <w:t> </w:t>
            </w:r>
          </w:p>
          <w:p w14:paraId="1D0FC90F"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1B2284EE"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72687B77"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442C9EF4"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2A7CFBDE"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372F63D4"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68AC613E" w14:textId="77777777" w:rsidR="00ED0E1E" w:rsidRDefault="00ED0E1E" w:rsidP="00ED0E1E">
            <w:pPr>
              <w:spacing w:after="0" w:line="240" w:lineRule="auto"/>
              <w:textAlignment w:val="baseline"/>
              <w:rPr>
                <w:rFonts w:ascii="Aptos" w:eastAsia="Times New Roman" w:hAnsi="Aptos" w:cs="Times New Roman"/>
                <w:kern w:val="0"/>
                <w:sz w:val="24"/>
                <w:szCs w:val="24"/>
                <w14:ligatures w14:val="none"/>
              </w:rPr>
            </w:pPr>
          </w:p>
          <w:p w14:paraId="08E92381" w14:textId="77777777" w:rsidR="00ED0E1E" w:rsidRPr="00ED0E1E" w:rsidRDefault="00ED0E1E" w:rsidP="00ED0E1E">
            <w:pPr>
              <w:spacing w:after="0" w:line="240" w:lineRule="auto"/>
              <w:textAlignment w:val="baseline"/>
              <w:rPr>
                <w:rFonts w:ascii="Times New Roman" w:eastAsia="Times New Roman" w:hAnsi="Times New Roman" w:cs="Times New Roman"/>
                <w:kern w:val="0"/>
                <w:sz w:val="24"/>
                <w:szCs w:val="24"/>
                <w14:ligatures w14:val="none"/>
              </w:rPr>
            </w:pPr>
          </w:p>
        </w:tc>
        <w:tc>
          <w:tcPr>
            <w:tcW w:w="5803" w:type="dxa"/>
            <w:tcBorders>
              <w:top w:val="nil"/>
              <w:left w:val="nil"/>
              <w:bottom w:val="nil"/>
              <w:right w:val="nil"/>
            </w:tcBorders>
            <w:vAlign w:val="center"/>
            <w:hideMark/>
          </w:tcPr>
          <w:p w14:paraId="7303CBC6" w14:textId="77777777" w:rsidR="00ED0E1E" w:rsidRPr="00ED0E1E" w:rsidRDefault="00ED0E1E" w:rsidP="00ED0E1E">
            <w:pPr>
              <w:spacing w:after="0" w:line="240" w:lineRule="auto"/>
              <w:ind w:right="330"/>
              <w:jc w:val="right"/>
              <w:textAlignment w:val="baseline"/>
              <w:rPr>
                <w:rFonts w:ascii="Times New Roman" w:eastAsia="Times New Roman" w:hAnsi="Times New Roman" w:cs="Times New Roman"/>
                <w:kern w:val="0"/>
                <w:sz w:val="24"/>
                <w:szCs w:val="24"/>
                <w14:ligatures w14:val="none"/>
              </w:rPr>
            </w:pPr>
            <w:r>
              <w:rPr>
                <w:rFonts w:ascii="Aptos SemiBold" w:eastAsia="Times New Roman" w:hAnsi="Aptos SemiBold" w:cs="Times New Roman"/>
                <w:b/>
                <w:bCs/>
                <w:color w:val="001E5F"/>
                <w:kern w:val="0"/>
                <w:sz w:val="36"/>
                <w:szCs w:val="36"/>
                <w14:ligatures w14:val="none"/>
              </w:rPr>
              <w:t>Highland Hospital</w:t>
            </w:r>
            <w:r w:rsidRPr="00ED0E1E">
              <w:rPr>
                <w:rFonts w:ascii="Aptos SemiBold" w:eastAsia="Times New Roman" w:hAnsi="Aptos SemiBold" w:cs="Times New Roman"/>
                <w:color w:val="001E5F"/>
                <w:kern w:val="0"/>
                <w:sz w:val="36"/>
                <w:szCs w:val="36"/>
                <w14:ligatures w14:val="none"/>
              </w:rPr>
              <w:t> </w:t>
            </w:r>
          </w:p>
        </w:tc>
      </w:tr>
    </w:tbl>
    <w:p w14:paraId="219CD5D8" w14:textId="45D28289" w:rsidR="00DB6173" w:rsidRPr="00ED0E1E" w:rsidRDefault="00ED0E1E" w:rsidP="00ED0E1E">
      <w:pPr>
        <w:spacing w:after="0" w:line="240" w:lineRule="auto"/>
        <w:textAlignment w:val="baseline"/>
        <w:rPr>
          <w:rFonts w:ascii="Segoe UI" w:eastAsia="Times New Roman" w:hAnsi="Segoe UI" w:cs="Segoe UI"/>
          <w:kern w:val="0"/>
          <w:sz w:val="18"/>
          <w:szCs w:val="18"/>
          <w14:ligatures w14:val="none"/>
        </w:rPr>
      </w:pPr>
      <w:r w:rsidRPr="00ED0E1E">
        <w:rPr>
          <w:rFonts w:ascii="Times New Roman" w:eastAsia="Times New Roman" w:hAnsi="Times New Roman" w:cs="Times New Roman"/>
          <w:noProof/>
          <w:kern w:val="0"/>
          <w:sz w:val="24"/>
          <w:szCs w:val="24"/>
          <w14:ligatures w14:val="none"/>
        </w:rPr>
        <w:drawing>
          <wp:anchor distT="0" distB="0" distL="114300" distR="114300" simplePos="0" relativeHeight="251662336" behindDoc="1" locked="0" layoutInCell="1" allowOverlap="1" wp14:anchorId="5B8174D1" wp14:editId="29A8F4CC">
            <wp:simplePos x="0" y="0"/>
            <wp:positionH relativeFrom="column">
              <wp:posOffset>-333375</wp:posOffset>
            </wp:positionH>
            <wp:positionV relativeFrom="paragraph">
              <wp:posOffset>0</wp:posOffset>
            </wp:positionV>
            <wp:extent cx="2495550" cy="914400"/>
            <wp:effectExtent l="0" t="0" r="0" b="0"/>
            <wp:wrapTopAndBottom/>
            <wp:docPr id="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text on a black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914400"/>
                    </a:xfrm>
                    <a:prstGeom prst="rect">
                      <a:avLst/>
                    </a:prstGeom>
                    <a:noFill/>
                    <a:ln>
                      <a:noFill/>
                    </a:ln>
                  </pic:spPr>
                </pic:pic>
              </a:graphicData>
            </a:graphic>
          </wp:anchor>
        </w:drawing>
      </w:r>
      <w:r w:rsidRPr="00ED0E1E">
        <w:rPr>
          <w:rFonts w:ascii="Aptos" w:eastAsia="Times New Roman" w:hAnsi="Aptos" w:cs="Segoe UI"/>
          <w:kern w:val="0"/>
          <w:sz w:val="24"/>
          <w:szCs w:val="24"/>
          <w14:ligatures w14:val="none"/>
        </w:rPr>
        <w:t> </w:t>
      </w:r>
    </w:p>
    <w:p w14:paraId="4137558D" w14:textId="4446892D" w:rsidR="00ED0E1E" w:rsidRDefault="00B206B1" w:rsidP="00ED0E1E">
      <w:pPr>
        <w:pBdr>
          <w:bottom w:val="single" w:sz="12" w:space="1" w:color="auto"/>
        </w:pBdr>
        <w:spacing w:after="200" w:line="276" w:lineRule="auto"/>
        <w:jc w:val="center"/>
        <w:rPr>
          <w:rFonts w:ascii="Aptos SemiBold" w:eastAsia="Calibri" w:hAnsi="Aptos SemiBold" w:cs="Times New Roman"/>
          <w:b/>
          <w:bCs/>
          <w:color w:val="1F3864" w:themeColor="accent1" w:themeShade="80"/>
          <w:sz w:val="36"/>
          <w:szCs w:val="36"/>
        </w:rPr>
      </w:pPr>
      <w:r w:rsidRPr="00ED0E1E">
        <w:rPr>
          <w:rFonts w:ascii="Aptos SemiBold" w:eastAsia="Calibri" w:hAnsi="Aptos SemiBold" w:cs="Times New Roman"/>
          <w:b/>
          <w:bCs/>
          <w:color w:val="1F3864" w:themeColor="accent1" w:themeShade="80"/>
          <w:sz w:val="36"/>
          <w:szCs w:val="36"/>
        </w:rPr>
        <w:t xml:space="preserve">Faculty </w:t>
      </w:r>
      <w:r w:rsidR="00DB6173" w:rsidRPr="00ED0E1E">
        <w:rPr>
          <w:rFonts w:ascii="Aptos SemiBold" w:eastAsia="Calibri" w:hAnsi="Aptos SemiBold" w:cs="Times New Roman"/>
          <w:b/>
          <w:bCs/>
          <w:color w:val="1F3864" w:themeColor="accent1" w:themeShade="80"/>
          <w:sz w:val="36"/>
          <w:szCs w:val="36"/>
        </w:rPr>
        <w:t xml:space="preserve">Instructor </w:t>
      </w:r>
      <w:r w:rsidRPr="00ED0E1E">
        <w:rPr>
          <w:rFonts w:ascii="Aptos SemiBold" w:eastAsia="Calibri" w:hAnsi="Aptos SemiBold" w:cs="Times New Roman"/>
          <w:b/>
          <w:bCs/>
          <w:color w:val="1F3864" w:themeColor="accent1" w:themeShade="80"/>
          <w:sz w:val="36"/>
          <w:szCs w:val="36"/>
        </w:rPr>
        <w:t>Onboarding</w:t>
      </w:r>
    </w:p>
    <w:p w14:paraId="76D453A2" w14:textId="77777777" w:rsidR="00E97763" w:rsidRDefault="00E97763"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p>
    <w:p w14:paraId="2B6E3B16" w14:textId="1B70322C" w:rsidR="00E97763" w:rsidRPr="00E97763" w:rsidRDefault="00E97763"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 xml:space="preserve">Dear </w:t>
      </w:r>
      <w:r w:rsidR="00306FAD">
        <w:rPr>
          <w:rFonts w:ascii="Aptos SemiBold" w:eastAsia="Calibri" w:hAnsi="Aptos SemiBold" w:cs="Times New Roman"/>
          <w:b/>
          <w:bCs/>
          <w:color w:val="1F3864" w:themeColor="accent1" w:themeShade="80"/>
          <w:sz w:val="24"/>
          <w:szCs w:val="24"/>
        </w:rPr>
        <w:t>Faculty</w:t>
      </w:r>
      <w:r w:rsidRPr="00E97763">
        <w:rPr>
          <w:rFonts w:ascii="Aptos SemiBold" w:eastAsia="Calibri" w:hAnsi="Aptos SemiBold" w:cs="Times New Roman"/>
          <w:b/>
          <w:bCs/>
          <w:color w:val="1F3864" w:themeColor="accent1" w:themeShade="80"/>
          <w:sz w:val="24"/>
          <w:szCs w:val="24"/>
        </w:rPr>
        <w:t xml:space="preserve"> Instructor,</w:t>
      </w:r>
    </w:p>
    <w:p w14:paraId="3EDD803A" w14:textId="22726D19" w:rsidR="00E97763" w:rsidRPr="00E97763" w:rsidRDefault="00E97763"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On behalf of Nursing Professional Development, welcome to</w:t>
      </w:r>
      <w:r>
        <w:rPr>
          <w:rFonts w:ascii="Aptos SemiBold" w:eastAsia="Calibri" w:hAnsi="Aptos SemiBold" w:cs="Times New Roman"/>
          <w:b/>
          <w:bCs/>
          <w:color w:val="1F3864" w:themeColor="accent1" w:themeShade="80"/>
          <w:sz w:val="24"/>
          <w:szCs w:val="24"/>
        </w:rPr>
        <w:t xml:space="preserve"> Highland</w:t>
      </w:r>
      <w:r w:rsidRPr="00E97763">
        <w:rPr>
          <w:rFonts w:ascii="Aptos SemiBold" w:eastAsia="Calibri" w:hAnsi="Aptos SemiBold" w:cs="Times New Roman"/>
          <w:b/>
          <w:bCs/>
          <w:color w:val="1F3864" w:themeColor="accent1" w:themeShade="80"/>
          <w:sz w:val="24"/>
          <w:szCs w:val="24"/>
        </w:rPr>
        <w:t xml:space="preserve"> </w:t>
      </w:r>
      <w:r>
        <w:rPr>
          <w:rFonts w:ascii="Aptos SemiBold" w:eastAsia="Calibri" w:hAnsi="Aptos SemiBold" w:cs="Times New Roman"/>
          <w:b/>
          <w:bCs/>
          <w:color w:val="1F3864" w:themeColor="accent1" w:themeShade="80"/>
          <w:sz w:val="24"/>
          <w:szCs w:val="24"/>
        </w:rPr>
        <w:t>H</w:t>
      </w:r>
      <w:r w:rsidRPr="00E97763">
        <w:rPr>
          <w:rFonts w:ascii="Aptos SemiBold" w:eastAsia="Calibri" w:hAnsi="Aptos SemiBold" w:cs="Times New Roman"/>
          <w:b/>
          <w:bCs/>
          <w:color w:val="1F3864" w:themeColor="accent1" w:themeShade="80"/>
          <w:sz w:val="24"/>
          <w:szCs w:val="24"/>
        </w:rPr>
        <w:t>ospital. We are truly grateful for your partnership and the vital role you play in shaping the next generation of nurses.</w:t>
      </w:r>
    </w:p>
    <w:p w14:paraId="528D049D" w14:textId="77777777" w:rsidR="00E97763" w:rsidRPr="00E97763" w:rsidRDefault="00E97763"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We are excited to have you and your students join our clinical learning environment. Your presence not only supports student growth, but also enriches our teams and strengthens our culture of learning, collaboration, and excellence in patient care.</w:t>
      </w:r>
    </w:p>
    <w:p w14:paraId="495C6400" w14:textId="77777777" w:rsidR="00E97763" w:rsidRPr="00E97763" w:rsidRDefault="00E97763"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We also value the connection between clinical instructors and our staff. Building relationships on the units helps create meaningful experiences for students and fosters a sense of belonging within our organization.</w:t>
      </w:r>
    </w:p>
    <w:p w14:paraId="7D0498DF" w14:textId="1E154060" w:rsidR="00306FAD" w:rsidRDefault="00306FAD"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r w:rsidRPr="00306FAD">
        <w:rPr>
          <w:rFonts w:ascii="Aptos SemiBold" w:eastAsia="Calibri" w:hAnsi="Aptos SemiBold" w:cs="Times New Roman"/>
          <w:b/>
          <w:bCs/>
          <w:color w:val="1F3864" w:themeColor="accent1" w:themeShade="80"/>
          <w:sz w:val="24"/>
          <w:szCs w:val="24"/>
        </w:rPr>
        <w:t xml:space="preserve">As part of your onboarding, we ask that all required documentation and compliance items are completed prior to the start of your clinical experience. </w:t>
      </w:r>
      <w:r>
        <w:rPr>
          <w:rFonts w:ascii="Aptos SemiBold" w:eastAsia="Calibri" w:hAnsi="Aptos SemiBold" w:cs="Times New Roman"/>
          <w:b/>
          <w:bCs/>
          <w:color w:val="1F3864" w:themeColor="accent1" w:themeShade="80"/>
          <w:sz w:val="24"/>
          <w:szCs w:val="24"/>
        </w:rPr>
        <w:t>P</w:t>
      </w:r>
      <w:r w:rsidRPr="00306FAD">
        <w:rPr>
          <w:rFonts w:ascii="Aptos SemiBold" w:eastAsia="Calibri" w:hAnsi="Aptos SemiBold" w:cs="Times New Roman"/>
          <w:b/>
          <w:bCs/>
          <w:color w:val="1F3864" w:themeColor="accent1" w:themeShade="80"/>
          <w:sz w:val="24"/>
          <w:szCs w:val="24"/>
        </w:rPr>
        <w:t xml:space="preserve">lease review the </w:t>
      </w:r>
      <w:r>
        <w:rPr>
          <w:rFonts w:ascii="Aptos SemiBold" w:eastAsia="Calibri" w:hAnsi="Aptos SemiBold" w:cs="Times New Roman"/>
          <w:b/>
          <w:bCs/>
          <w:color w:val="1F3864" w:themeColor="accent1" w:themeShade="80"/>
          <w:sz w:val="24"/>
          <w:szCs w:val="24"/>
        </w:rPr>
        <w:t xml:space="preserve">following </w:t>
      </w:r>
      <w:r w:rsidRPr="00306FAD">
        <w:rPr>
          <w:rFonts w:ascii="Aptos SemiBold" w:eastAsia="Calibri" w:hAnsi="Aptos SemiBold" w:cs="Times New Roman"/>
          <w:b/>
          <w:bCs/>
          <w:color w:val="1F3864" w:themeColor="accent1" w:themeShade="80"/>
          <w:sz w:val="24"/>
          <w:szCs w:val="24"/>
        </w:rPr>
        <w:t xml:space="preserve">onboarding </w:t>
      </w:r>
      <w:r>
        <w:rPr>
          <w:rFonts w:ascii="Aptos SemiBold" w:eastAsia="Calibri" w:hAnsi="Aptos SemiBold" w:cs="Times New Roman"/>
          <w:b/>
          <w:bCs/>
          <w:color w:val="1F3864" w:themeColor="accent1" w:themeShade="80"/>
          <w:sz w:val="24"/>
          <w:szCs w:val="24"/>
        </w:rPr>
        <w:t xml:space="preserve">directions. All </w:t>
      </w:r>
      <w:r w:rsidR="00572675">
        <w:rPr>
          <w:rFonts w:ascii="Aptos SemiBold" w:eastAsia="Calibri" w:hAnsi="Aptos SemiBold" w:cs="Times New Roman"/>
          <w:b/>
          <w:bCs/>
          <w:color w:val="1F3864" w:themeColor="accent1" w:themeShade="80"/>
          <w:sz w:val="24"/>
          <w:szCs w:val="24"/>
        </w:rPr>
        <w:t xml:space="preserve">required </w:t>
      </w:r>
      <w:r>
        <w:rPr>
          <w:rFonts w:ascii="Aptos SemiBold" w:eastAsia="Calibri" w:hAnsi="Aptos SemiBold" w:cs="Times New Roman"/>
          <w:b/>
          <w:bCs/>
          <w:color w:val="1F3864" w:themeColor="accent1" w:themeShade="80"/>
          <w:sz w:val="24"/>
          <w:szCs w:val="24"/>
        </w:rPr>
        <w:t xml:space="preserve">materials can be found on our ACEMAPP page: </w:t>
      </w:r>
      <w:r w:rsidRPr="00306FAD">
        <w:rPr>
          <w:rFonts w:ascii="Aptos SemiBold" w:eastAsia="Calibri" w:hAnsi="Aptos SemiBold" w:cs="Times New Roman"/>
          <w:b/>
          <w:bCs/>
          <w:color w:val="1F3864" w:themeColor="accent1" w:themeShade="80"/>
          <w:sz w:val="24"/>
          <w:szCs w:val="24"/>
        </w:rPr>
        <w:t>https://collaboration.acemapp.org/e-content/ur-medicine-highland-hospital</w:t>
      </w:r>
      <w:r>
        <w:rPr>
          <w:rFonts w:ascii="Aptos SemiBold" w:eastAsia="Calibri" w:hAnsi="Aptos SemiBold" w:cs="Times New Roman"/>
          <w:b/>
          <w:bCs/>
          <w:color w:val="1F3864" w:themeColor="accent1" w:themeShade="80"/>
          <w:sz w:val="24"/>
          <w:szCs w:val="24"/>
        </w:rPr>
        <w:t>.</w:t>
      </w:r>
    </w:p>
    <w:p w14:paraId="7875291E" w14:textId="26171E56" w:rsidR="00E97763" w:rsidRPr="00E97763" w:rsidRDefault="00E97763" w:rsidP="00E97763">
      <w:pPr>
        <w:pBdr>
          <w:bottom w:val="single" w:sz="12" w:space="1" w:color="auto"/>
        </w:pBdr>
        <w:spacing w:after="20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 xml:space="preserve">If there is anything we can do to support you or your students, please don’t hesitate to reach out. </w:t>
      </w:r>
      <w:r w:rsidR="00306FAD">
        <w:rPr>
          <w:rFonts w:ascii="Aptos SemiBold" w:eastAsia="Calibri" w:hAnsi="Aptos SemiBold" w:cs="Times New Roman"/>
          <w:b/>
          <w:bCs/>
          <w:color w:val="1F3864" w:themeColor="accent1" w:themeShade="80"/>
          <w:sz w:val="24"/>
          <w:szCs w:val="24"/>
        </w:rPr>
        <w:t xml:space="preserve">If this is your first time at Highland, please contact </w:t>
      </w:r>
      <w:hyperlink r:id="rId7" w:history="1">
        <w:r w:rsidR="00306FAD" w:rsidRPr="00676DB7">
          <w:rPr>
            <w:rStyle w:val="Hyperlink"/>
            <w:rFonts w:ascii="Aptos SemiBold" w:eastAsia="Calibri" w:hAnsi="Aptos SemiBold" w:cs="Times New Roman"/>
            <w:b/>
            <w:bCs/>
            <w:sz w:val="24"/>
            <w:szCs w:val="24"/>
          </w:rPr>
          <w:t>Roxanne_cannarozzo@urmc.rochester.edu</w:t>
        </w:r>
      </w:hyperlink>
      <w:r w:rsidR="00572675">
        <w:rPr>
          <w:rFonts w:ascii="Aptos SemiBold" w:eastAsia="Calibri" w:hAnsi="Aptos SemiBold" w:cs="Times New Roman"/>
          <w:b/>
          <w:bCs/>
          <w:color w:val="1F3864" w:themeColor="accent1" w:themeShade="80"/>
          <w:sz w:val="24"/>
          <w:szCs w:val="24"/>
        </w:rPr>
        <w:t xml:space="preserve"> to set up an in-person meeting</w:t>
      </w:r>
      <w:r w:rsidR="00306FAD">
        <w:rPr>
          <w:rFonts w:ascii="Aptos SemiBold" w:eastAsia="Calibri" w:hAnsi="Aptos SemiBold" w:cs="Times New Roman"/>
          <w:b/>
          <w:bCs/>
          <w:color w:val="1F3864" w:themeColor="accent1" w:themeShade="80"/>
          <w:sz w:val="24"/>
          <w:szCs w:val="24"/>
        </w:rPr>
        <w:t xml:space="preserve">. We would love to review the onboarding process and provide you with a tour of Highland! </w:t>
      </w:r>
      <w:r w:rsidRPr="00E97763">
        <w:rPr>
          <w:rFonts w:ascii="Aptos SemiBold" w:eastAsia="Calibri" w:hAnsi="Aptos SemiBold" w:cs="Times New Roman"/>
          <w:b/>
          <w:bCs/>
          <w:color w:val="1F3864" w:themeColor="accent1" w:themeShade="80"/>
          <w:sz w:val="24"/>
          <w:szCs w:val="24"/>
        </w:rPr>
        <w:t>We look forward to working with you and appreciate the dedication you bring to nursing education.</w:t>
      </w:r>
    </w:p>
    <w:p w14:paraId="1A5CDD1F" w14:textId="779BA781" w:rsidR="00572675" w:rsidRDefault="00E97763" w:rsidP="00572675">
      <w:pPr>
        <w:pBdr>
          <w:bottom w:val="single" w:sz="12" w:space="1" w:color="auto"/>
        </w:pBdr>
        <w:spacing w:after="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Warm regards,</w:t>
      </w:r>
    </w:p>
    <w:p w14:paraId="1EE5DFAC" w14:textId="77777777" w:rsidR="00572675" w:rsidRDefault="00E97763" w:rsidP="00572675">
      <w:pPr>
        <w:pBdr>
          <w:bottom w:val="single" w:sz="12" w:space="1" w:color="auto"/>
        </w:pBdr>
        <w:spacing w:after="0" w:line="276" w:lineRule="auto"/>
        <w:rPr>
          <w:rFonts w:ascii="Aptos SemiBold" w:eastAsia="Calibri" w:hAnsi="Aptos SemiBold" w:cs="Times New Roman"/>
          <w:b/>
          <w:bCs/>
          <w:color w:val="1F3864" w:themeColor="accent1" w:themeShade="80"/>
          <w:sz w:val="24"/>
          <w:szCs w:val="24"/>
        </w:rPr>
      </w:pPr>
      <w:r w:rsidRPr="00E97763">
        <w:rPr>
          <w:rFonts w:ascii="Aptos SemiBold" w:eastAsia="Calibri" w:hAnsi="Aptos SemiBold" w:cs="Times New Roman"/>
          <w:b/>
          <w:bCs/>
          <w:color w:val="1F3864" w:themeColor="accent1" w:themeShade="80"/>
          <w:sz w:val="24"/>
          <w:szCs w:val="24"/>
        </w:rPr>
        <w:t>Nursing Professional Development</w:t>
      </w:r>
    </w:p>
    <w:p w14:paraId="1F5FBE57" w14:textId="2D1878FA" w:rsidR="00572675" w:rsidRPr="00E97763" w:rsidRDefault="00572675" w:rsidP="00572675">
      <w:pPr>
        <w:pBdr>
          <w:bottom w:val="single" w:sz="12" w:space="1" w:color="auto"/>
        </w:pBdr>
        <w:spacing w:after="0" w:line="276" w:lineRule="auto"/>
        <w:rPr>
          <w:rFonts w:ascii="Aptos SemiBold" w:eastAsia="Calibri" w:hAnsi="Aptos SemiBold" w:cs="Times New Roman"/>
          <w:b/>
          <w:bCs/>
          <w:color w:val="1F3864" w:themeColor="accent1" w:themeShade="80"/>
          <w:sz w:val="24"/>
          <w:szCs w:val="24"/>
        </w:rPr>
      </w:pPr>
      <w:r>
        <w:rPr>
          <w:rFonts w:ascii="Aptos SemiBold" w:eastAsia="Calibri" w:hAnsi="Aptos SemiBold" w:cs="Times New Roman"/>
          <w:b/>
          <w:bCs/>
          <w:color w:val="1F3864" w:themeColor="accent1" w:themeShade="80"/>
          <w:sz w:val="24"/>
          <w:szCs w:val="24"/>
        </w:rPr>
        <w:t>(585)341-6709</w:t>
      </w:r>
    </w:p>
    <w:p w14:paraId="3EF9A2B3" w14:textId="77777777" w:rsidR="00ED0E1E" w:rsidRDefault="00ED0E1E" w:rsidP="00ED0E1E">
      <w:pPr>
        <w:pBdr>
          <w:bottom w:val="single" w:sz="12" w:space="1" w:color="auto"/>
        </w:pBdr>
        <w:rPr>
          <w:b/>
          <w:bCs/>
          <w:color w:val="1F3864" w:themeColor="accent1" w:themeShade="80"/>
          <w:sz w:val="28"/>
          <w:szCs w:val="28"/>
        </w:rPr>
      </w:pPr>
    </w:p>
    <w:p w14:paraId="7D47660B" w14:textId="3DED40CE" w:rsidR="00ED0E1E" w:rsidRPr="00572675" w:rsidRDefault="00ED0E1E" w:rsidP="00AE2E81">
      <w:pPr>
        <w:pBdr>
          <w:bottom w:val="single" w:sz="12" w:space="1" w:color="auto"/>
        </w:pBdr>
        <w:rPr>
          <w:rFonts w:ascii="Aptos SemiBold" w:hAnsi="Aptos SemiBold"/>
          <w:b/>
          <w:bCs/>
          <w:color w:val="1F3864" w:themeColor="accent1" w:themeShade="80"/>
          <w:sz w:val="28"/>
          <w:szCs w:val="28"/>
        </w:rPr>
      </w:pPr>
      <w:r w:rsidRPr="00572675">
        <w:rPr>
          <w:rFonts w:ascii="Aptos SemiBold" w:hAnsi="Aptos SemiBold"/>
          <w:b/>
          <w:bCs/>
          <w:color w:val="1F3864" w:themeColor="accent1" w:themeShade="80"/>
          <w:sz w:val="28"/>
          <w:szCs w:val="28"/>
        </w:rPr>
        <w:lastRenderedPageBreak/>
        <w:t xml:space="preserve">Account </w:t>
      </w:r>
      <w:r w:rsidRPr="00572675">
        <w:rPr>
          <w:rFonts w:ascii="Aptos SemiBold" w:hAnsi="Aptos SemiBold"/>
          <w:b/>
          <w:bCs/>
          <w:color w:val="1F3864" w:themeColor="accent1" w:themeShade="80"/>
          <w:sz w:val="28"/>
          <w:szCs w:val="28"/>
        </w:rPr>
        <w:t>I</w:t>
      </w:r>
      <w:r w:rsidRPr="00572675">
        <w:rPr>
          <w:rFonts w:ascii="Aptos SemiBold" w:hAnsi="Aptos SemiBold"/>
          <w:b/>
          <w:bCs/>
          <w:color w:val="1F3864" w:themeColor="accent1" w:themeShade="80"/>
          <w:sz w:val="28"/>
          <w:szCs w:val="28"/>
        </w:rPr>
        <w:t>nitiation</w:t>
      </w:r>
      <w:r w:rsidR="005F33B7">
        <w:rPr>
          <w:rFonts w:ascii="Aptos SemiBold" w:hAnsi="Aptos SemiBold"/>
          <w:b/>
          <w:bCs/>
          <w:color w:val="1F3864" w:themeColor="accent1" w:themeShade="80"/>
          <w:sz w:val="28"/>
          <w:szCs w:val="28"/>
        </w:rPr>
        <w:t xml:space="preserve">, </w:t>
      </w:r>
      <w:r w:rsidR="00572675">
        <w:rPr>
          <w:rFonts w:ascii="Aptos SemiBold" w:hAnsi="Aptos SemiBold"/>
          <w:b/>
          <w:bCs/>
          <w:color w:val="1F3864" w:themeColor="accent1" w:themeShade="80"/>
          <w:sz w:val="28"/>
          <w:szCs w:val="28"/>
        </w:rPr>
        <w:t>C</w:t>
      </w:r>
      <w:r w:rsidRPr="00572675">
        <w:rPr>
          <w:rFonts w:ascii="Aptos SemiBold" w:hAnsi="Aptos SemiBold"/>
          <w:b/>
          <w:bCs/>
          <w:color w:val="1F3864" w:themeColor="accent1" w:themeShade="80"/>
          <w:sz w:val="28"/>
          <w:szCs w:val="28"/>
        </w:rPr>
        <w:t>ompliance</w:t>
      </w:r>
      <w:r w:rsidR="005F33B7">
        <w:rPr>
          <w:rFonts w:ascii="Aptos SemiBold" w:hAnsi="Aptos SemiBold"/>
          <w:b/>
          <w:bCs/>
          <w:color w:val="1F3864" w:themeColor="accent1" w:themeShade="80"/>
          <w:sz w:val="28"/>
          <w:szCs w:val="28"/>
        </w:rPr>
        <w:t>, and Onboarding</w:t>
      </w:r>
      <w:r w:rsidRPr="00572675">
        <w:rPr>
          <w:rFonts w:ascii="Aptos SemiBold" w:hAnsi="Aptos SemiBold"/>
          <w:b/>
          <w:bCs/>
          <w:color w:val="1F3864" w:themeColor="accent1" w:themeShade="80"/>
          <w:sz w:val="28"/>
          <w:szCs w:val="28"/>
        </w:rPr>
        <w:t xml:space="preserve"> </w:t>
      </w:r>
    </w:p>
    <w:p w14:paraId="5AF1AA68" w14:textId="4D951C0B" w:rsidR="00155DAC" w:rsidRPr="00572675" w:rsidRDefault="00155DAC" w:rsidP="00DB6173">
      <w:pPr>
        <w:pStyle w:val="ListParagraph"/>
        <w:numPr>
          <w:ilvl w:val="0"/>
          <w:numId w:val="3"/>
        </w:numPr>
        <w:rPr>
          <w:rFonts w:ascii="Aptos SemiBold" w:hAnsi="Aptos SemiBold"/>
        </w:rPr>
      </w:pPr>
      <w:r w:rsidRPr="00572675">
        <w:rPr>
          <w:rFonts w:ascii="Aptos SemiBold" w:hAnsi="Aptos SemiBold"/>
        </w:rPr>
        <w:t xml:space="preserve">If new to URMC, </w:t>
      </w:r>
      <w:r w:rsidR="00183F98" w:rsidRPr="00572675">
        <w:rPr>
          <w:rFonts w:ascii="Aptos SemiBold" w:hAnsi="Aptos SemiBold"/>
        </w:rPr>
        <w:t xml:space="preserve">please </w:t>
      </w:r>
      <w:r w:rsidR="00C7585B" w:rsidRPr="00572675">
        <w:rPr>
          <w:rFonts w:ascii="Aptos SemiBold" w:hAnsi="Aptos SemiBold"/>
        </w:rPr>
        <w:t xml:space="preserve">look for an email </w:t>
      </w:r>
      <w:r w:rsidRPr="00572675">
        <w:rPr>
          <w:rFonts w:ascii="Aptos SemiBold" w:hAnsi="Aptos SemiBold"/>
        </w:rPr>
        <w:t>to complete your</w:t>
      </w:r>
      <w:r w:rsidR="00572675">
        <w:rPr>
          <w:rFonts w:ascii="Aptos SemiBold" w:hAnsi="Aptos SemiBold"/>
        </w:rPr>
        <w:t xml:space="preserve"> URMC</w:t>
      </w:r>
      <w:r w:rsidRPr="00572675">
        <w:rPr>
          <w:rFonts w:ascii="Aptos SemiBold" w:hAnsi="Aptos SemiBold"/>
        </w:rPr>
        <w:t xml:space="preserve"> account initiation</w:t>
      </w:r>
      <w:r w:rsidR="005F33B7">
        <w:rPr>
          <w:rFonts w:ascii="Aptos SemiBold" w:hAnsi="Aptos SemiBold"/>
        </w:rPr>
        <w:t>.</w:t>
      </w:r>
      <w:r w:rsidRPr="00572675">
        <w:rPr>
          <w:rFonts w:ascii="Aptos SemiBold" w:hAnsi="Aptos SemiBold"/>
        </w:rPr>
        <w:t xml:space="preserve"> </w:t>
      </w:r>
    </w:p>
    <w:p w14:paraId="58BCE9B2" w14:textId="77777777" w:rsidR="00155DAC" w:rsidRDefault="00155DAC" w:rsidP="00155DAC">
      <w:pPr>
        <w:pStyle w:val="ListParagraph"/>
        <w:ind w:left="360"/>
        <w:rPr>
          <w:rFonts w:ascii="Aptos SemiBold" w:hAnsi="Aptos SemiBold"/>
        </w:rPr>
      </w:pPr>
    </w:p>
    <w:p w14:paraId="1AEF5140" w14:textId="1F42C37B" w:rsidR="00572675" w:rsidRPr="00AE2E81" w:rsidRDefault="00572675" w:rsidP="00AE2E81">
      <w:pPr>
        <w:pStyle w:val="ListParagraph"/>
        <w:numPr>
          <w:ilvl w:val="0"/>
          <w:numId w:val="3"/>
        </w:numPr>
        <w:rPr>
          <w:rFonts w:ascii="Aptos SemiBold" w:hAnsi="Aptos SemiBold"/>
        </w:rPr>
      </w:pPr>
      <w:r w:rsidRPr="00572675">
        <w:rPr>
          <w:rFonts w:ascii="Aptos SemiBold" w:hAnsi="Aptos SemiBold"/>
          <w:b/>
          <w:bCs/>
        </w:rPr>
        <w:t>Please notify us if you are new to URMC eRecord or have not used eRecord in the past year</w:t>
      </w:r>
      <w:r w:rsidR="00AE2E81">
        <w:rPr>
          <w:rFonts w:ascii="Aptos SemiBold" w:hAnsi="Aptos SemiBold"/>
          <w:b/>
          <w:bCs/>
        </w:rPr>
        <w:t xml:space="preserve">. You </w:t>
      </w:r>
      <w:r w:rsidRPr="00572675">
        <w:rPr>
          <w:rFonts w:ascii="Aptos SemiBold" w:hAnsi="Aptos SemiBold"/>
        </w:rPr>
        <w:t xml:space="preserve">will </w:t>
      </w:r>
      <w:r w:rsidR="00AE2E81">
        <w:rPr>
          <w:rFonts w:ascii="Aptos SemiBold" w:hAnsi="Aptos SemiBold"/>
        </w:rPr>
        <w:t xml:space="preserve">be </w:t>
      </w:r>
      <w:r w:rsidRPr="00572675">
        <w:rPr>
          <w:rFonts w:ascii="Aptos SemiBold" w:hAnsi="Aptos SemiBold"/>
        </w:rPr>
        <w:t>assign</w:t>
      </w:r>
      <w:r w:rsidR="00AE2E81">
        <w:rPr>
          <w:rFonts w:ascii="Aptos SemiBold" w:hAnsi="Aptos SemiBold"/>
        </w:rPr>
        <w:t>ed</w:t>
      </w:r>
      <w:r w:rsidRPr="00572675">
        <w:rPr>
          <w:rFonts w:ascii="Aptos SemiBold" w:hAnsi="Aptos SemiBold"/>
        </w:rPr>
        <w:t xml:space="preserve"> </w:t>
      </w:r>
      <w:r w:rsidR="00AE2E81">
        <w:rPr>
          <w:rFonts w:ascii="Aptos SemiBold" w:hAnsi="Aptos SemiBold"/>
        </w:rPr>
        <w:t xml:space="preserve">to an </w:t>
      </w:r>
      <w:r w:rsidRPr="00572675">
        <w:rPr>
          <w:rFonts w:ascii="Aptos SemiBold" w:hAnsi="Aptos SemiBold"/>
        </w:rPr>
        <w:t>in-person class. Once assigned, you will receive an email from eRecord scheduling with class details and access to online pre-learning. Note:</w:t>
      </w:r>
      <w:r w:rsidRPr="00572675">
        <w:rPr>
          <w:rFonts w:ascii="Aptos SemiBold" w:hAnsi="Aptos SemiBold"/>
          <w:b/>
          <w:bCs/>
        </w:rPr>
        <w:t xml:space="preserve"> </w:t>
      </w:r>
      <w:r w:rsidRPr="00572675">
        <w:rPr>
          <w:rFonts w:ascii="Aptos SemiBold" w:hAnsi="Aptos SemiBold"/>
        </w:rPr>
        <w:t>Pre-learning must be completed</w:t>
      </w:r>
      <w:r w:rsidRPr="00572675">
        <w:rPr>
          <w:rFonts w:ascii="Aptos SemiBold" w:hAnsi="Aptos SemiBold"/>
          <w:b/>
          <w:bCs/>
        </w:rPr>
        <w:t xml:space="preserve"> </w:t>
      </w:r>
      <w:r w:rsidRPr="00572675">
        <w:rPr>
          <w:rFonts w:ascii="Aptos SemiBold" w:hAnsi="Aptos SemiBold"/>
          <w:u w:val="single"/>
        </w:rPr>
        <w:t>ahead of time</w:t>
      </w:r>
      <w:r w:rsidRPr="00572675">
        <w:rPr>
          <w:rFonts w:ascii="Aptos SemiBold" w:hAnsi="Aptos SemiBold"/>
        </w:rPr>
        <w:t xml:space="preserve"> to attend the class. </w:t>
      </w:r>
      <w:r w:rsidRPr="00572675">
        <w:rPr>
          <w:rFonts w:ascii="Aptos SemiBold" w:eastAsia="Calibri" w:hAnsi="Aptos SemiBold" w:cs="Times New Roman"/>
        </w:rPr>
        <w:t>Faculty and students</w:t>
      </w:r>
      <w:r w:rsidR="00AE2E81">
        <w:rPr>
          <w:rFonts w:ascii="Aptos SemiBold" w:eastAsia="Calibri" w:hAnsi="Aptos SemiBold" w:cs="Times New Roman"/>
        </w:rPr>
        <w:t xml:space="preserve"> are not</w:t>
      </w:r>
      <w:r w:rsidRPr="00572675">
        <w:rPr>
          <w:rFonts w:ascii="Aptos SemiBold" w:eastAsia="Calibri" w:hAnsi="Aptos SemiBold" w:cs="Times New Roman"/>
        </w:rPr>
        <w:t xml:space="preserve"> allowed to </w:t>
      </w:r>
      <w:r w:rsidR="00AE2E81">
        <w:rPr>
          <w:rFonts w:ascii="Aptos SemiBold" w:eastAsia="Calibri" w:hAnsi="Aptos SemiBold" w:cs="Times New Roman"/>
        </w:rPr>
        <w:t xml:space="preserve">access </w:t>
      </w:r>
      <w:r w:rsidRPr="00572675">
        <w:rPr>
          <w:rFonts w:ascii="Aptos SemiBold" w:eastAsia="Calibri" w:hAnsi="Aptos SemiBold" w:cs="Times New Roman"/>
        </w:rPr>
        <w:t>eRecord until this is completed.</w:t>
      </w:r>
      <w:r w:rsidRPr="00572675">
        <w:rPr>
          <w:rFonts w:ascii="Aptos SemiBold" w:eastAsia="Calibri" w:hAnsi="Aptos SemiBold" w:cs="Times New Roman"/>
          <w:b/>
          <w:i/>
        </w:rPr>
        <w:t xml:space="preserve">  </w:t>
      </w:r>
    </w:p>
    <w:p w14:paraId="5AE193C8" w14:textId="77777777" w:rsidR="00572675" w:rsidRPr="00572675" w:rsidRDefault="00572675" w:rsidP="00572675">
      <w:pPr>
        <w:pStyle w:val="ListParagraph"/>
        <w:ind w:left="360"/>
        <w:rPr>
          <w:rFonts w:ascii="Aptos SemiBold" w:hAnsi="Aptos SemiBold"/>
        </w:rPr>
      </w:pPr>
    </w:p>
    <w:p w14:paraId="38730BA0" w14:textId="3AC259A8" w:rsidR="00DB6173" w:rsidRPr="00572675" w:rsidRDefault="00EF1FD7" w:rsidP="00DB6173">
      <w:pPr>
        <w:pStyle w:val="ListParagraph"/>
        <w:numPr>
          <w:ilvl w:val="0"/>
          <w:numId w:val="3"/>
        </w:numPr>
        <w:rPr>
          <w:rFonts w:ascii="Aptos SemiBold" w:hAnsi="Aptos SemiBold"/>
        </w:rPr>
      </w:pPr>
      <w:r w:rsidRPr="00572675">
        <w:rPr>
          <w:rFonts w:ascii="Aptos SemiBold" w:hAnsi="Aptos SemiBold"/>
        </w:rPr>
        <w:t>I</w:t>
      </w:r>
      <w:r w:rsidR="00DB6173" w:rsidRPr="00572675">
        <w:rPr>
          <w:rFonts w:ascii="Aptos SemiBold" w:hAnsi="Aptos SemiBold"/>
        </w:rPr>
        <w:t xml:space="preserve">nstructors must complete Faculty Orientation </w:t>
      </w:r>
      <w:r w:rsidRPr="00572675">
        <w:rPr>
          <w:rFonts w:ascii="Aptos SemiBold" w:hAnsi="Aptos SemiBold"/>
        </w:rPr>
        <w:t xml:space="preserve">and all assigned mandatory </w:t>
      </w:r>
      <w:r w:rsidR="00371C2E" w:rsidRPr="00572675">
        <w:rPr>
          <w:rFonts w:ascii="Aptos SemiBold" w:hAnsi="Aptos SemiBold"/>
        </w:rPr>
        <w:t>module</w:t>
      </w:r>
      <w:r w:rsidRPr="00572675">
        <w:rPr>
          <w:rFonts w:ascii="Aptos SemiBold" w:hAnsi="Aptos SemiBold"/>
        </w:rPr>
        <w:t xml:space="preserve">s </w:t>
      </w:r>
      <w:r w:rsidR="00AE2E81">
        <w:rPr>
          <w:rFonts w:ascii="Aptos SemiBold" w:hAnsi="Aptos SemiBold"/>
        </w:rPr>
        <w:t xml:space="preserve">initially and then annually </w:t>
      </w:r>
      <w:r w:rsidR="00DB6173" w:rsidRPr="00572675">
        <w:rPr>
          <w:rFonts w:ascii="Aptos SemiBold" w:hAnsi="Aptos SemiBold"/>
        </w:rPr>
        <w:t xml:space="preserve">in MyPath/Achieve. To access </w:t>
      </w:r>
      <w:r w:rsidR="00325820" w:rsidRPr="00572675">
        <w:rPr>
          <w:rFonts w:ascii="Aptos SemiBold" w:hAnsi="Aptos SemiBold"/>
        </w:rPr>
        <w:t>modules</w:t>
      </w:r>
      <w:r w:rsidR="00DB6173" w:rsidRPr="00572675">
        <w:rPr>
          <w:rFonts w:ascii="Aptos SemiBold" w:hAnsi="Aptos SemiBold"/>
        </w:rPr>
        <w:t>, f</w:t>
      </w:r>
      <w:r w:rsidR="007D742B" w:rsidRPr="00572675">
        <w:rPr>
          <w:rFonts w:ascii="Aptos SemiBold" w:hAnsi="Aptos SemiBold"/>
        </w:rPr>
        <w:t xml:space="preserve">ollow the directions </w:t>
      </w:r>
      <w:r w:rsidR="00DB6173" w:rsidRPr="00572675">
        <w:rPr>
          <w:rFonts w:ascii="Aptos SemiBold" w:hAnsi="Aptos SemiBold"/>
        </w:rPr>
        <w:t>below:</w:t>
      </w:r>
    </w:p>
    <w:p w14:paraId="6A41309E" w14:textId="77777777" w:rsidR="00DB6173" w:rsidRPr="00572675" w:rsidRDefault="00DB6173" w:rsidP="00DB6173">
      <w:pPr>
        <w:pStyle w:val="ListParagraph"/>
        <w:ind w:left="360"/>
        <w:rPr>
          <w:rFonts w:ascii="Aptos SemiBold" w:hAnsi="Aptos SemiBold"/>
        </w:rPr>
      </w:pPr>
    </w:p>
    <w:p w14:paraId="01D16E0E" w14:textId="3E13BB12" w:rsidR="00DB6173" w:rsidRPr="00572675" w:rsidRDefault="00DB6173" w:rsidP="00DB6173">
      <w:pPr>
        <w:pStyle w:val="ListParagraph"/>
        <w:rPr>
          <w:rFonts w:ascii="Aptos SemiBold" w:hAnsi="Aptos SemiBold"/>
        </w:rPr>
      </w:pPr>
      <w:r w:rsidRPr="00572675">
        <w:rPr>
          <w:rFonts w:ascii="Aptos SemiBold" w:hAnsi="Aptos SemiBold"/>
          <w:noProof/>
        </w:rPr>
        <mc:AlternateContent>
          <mc:Choice Requires="wps">
            <w:drawing>
              <wp:anchor distT="0" distB="0" distL="114300" distR="114300" simplePos="0" relativeHeight="251657215" behindDoc="1" locked="0" layoutInCell="1" allowOverlap="1" wp14:anchorId="69AF6C2F" wp14:editId="7034099E">
                <wp:simplePos x="0" y="0"/>
                <wp:positionH relativeFrom="column">
                  <wp:posOffset>161925</wp:posOffset>
                </wp:positionH>
                <wp:positionV relativeFrom="paragraph">
                  <wp:posOffset>47625</wp:posOffset>
                </wp:positionV>
                <wp:extent cx="5888990" cy="6229350"/>
                <wp:effectExtent l="0" t="0" r="16510" b="12065"/>
                <wp:wrapNone/>
                <wp:docPr id="9904160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622935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21709" id="Rectangle 4" o:spid="_x0000_s1026" style="position:absolute;margin-left:12.75pt;margin-top:3.75pt;width:463.7pt;height:49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"/>
            </w:pict>
          </mc:Fallback>
        </mc:AlternateContent>
      </w:r>
    </w:p>
    <w:p w14:paraId="679F1AFE" w14:textId="26B4D162" w:rsidR="00DB6173" w:rsidRPr="00572675" w:rsidRDefault="00DB6173" w:rsidP="00ED0E1E">
      <w:pPr>
        <w:pStyle w:val="ListParagraph"/>
        <w:rPr>
          <w:rFonts w:ascii="Aptos SemiBold" w:hAnsi="Aptos SemiBold"/>
        </w:rPr>
      </w:pPr>
      <w:r w:rsidRPr="00572675">
        <w:rPr>
          <w:rFonts w:ascii="Aptos SemiBold" w:hAnsi="Aptos SemiBold"/>
          <w:b/>
          <w:bCs/>
          <w:u w:val="single"/>
        </w:rPr>
        <w:t>For new instructors</w:t>
      </w:r>
      <w:r w:rsidRPr="00572675">
        <w:rPr>
          <w:rFonts w:ascii="Aptos SemiBold" w:hAnsi="Aptos SemiBold"/>
        </w:rPr>
        <w:t xml:space="preserve">, please use your school or personal email when self-registering for a guest account with this link: </w:t>
      </w:r>
      <w:hyperlink r:id="rId8" w:history="1">
        <w:r w:rsidRPr="00572675">
          <w:rPr>
            <w:rStyle w:val="Hyperlink"/>
            <w:rFonts w:ascii="Aptos SemiBold" w:hAnsi="Aptos SemiBold"/>
          </w:rPr>
          <w:t>https://rochester.csod.com/selfreg/register.aspx?c=hh-faculty</w:t>
        </w:r>
      </w:hyperlink>
      <w:r w:rsidRPr="00572675">
        <w:rPr>
          <w:rFonts w:ascii="Aptos SemiBold" w:hAnsi="Aptos SemiBold"/>
        </w:rPr>
        <w:t xml:space="preserve">. Once your account is created, the Faculty Orientation will download within a few hours. See below on instructions for logging back in.    </w:t>
      </w:r>
    </w:p>
    <w:p w14:paraId="0A460350" w14:textId="77777777" w:rsidR="00B4714B" w:rsidRPr="00572675" w:rsidRDefault="00B4714B" w:rsidP="00B4714B">
      <w:pPr>
        <w:pStyle w:val="ListParagraph"/>
        <w:rPr>
          <w:rFonts w:ascii="Aptos SemiBold" w:hAnsi="Aptos SemiBold"/>
          <w:u w:val="single"/>
        </w:rPr>
      </w:pPr>
    </w:p>
    <w:p w14:paraId="03005A9A" w14:textId="04373345" w:rsidR="00DB6173" w:rsidRPr="00572675" w:rsidRDefault="00DB6173" w:rsidP="00ED0E1E">
      <w:pPr>
        <w:pStyle w:val="ListParagraph"/>
        <w:rPr>
          <w:rFonts w:ascii="Aptos SemiBold" w:hAnsi="Aptos SemiBold"/>
          <w:u w:val="single"/>
        </w:rPr>
      </w:pPr>
      <w:r w:rsidRPr="00572675">
        <w:rPr>
          <w:rFonts w:ascii="Aptos SemiBold" w:hAnsi="Aptos SemiBold"/>
          <w:b/>
          <w:bCs/>
          <w:u w:val="single"/>
        </w:rPr>
        <w:t>For returning external faculty</w:t>
      </w:r>
      <w:r w:rsidRPr="00572675">
        <w:rPr>
          <w:rFonts w:ascii="Aptos SemiBold" w:hAnsi="Aptos SemiBold"/>
        </w:rPr>
        <w:t>, use this link</w:t>
      </w:r>
      <w:r w:rsidR="00DF4CFE" w:rsidRPr="00572675">
        <w:rPr>
          <w:rFonts w:ascii="Aptos SemiBold" w:hAnsi="Aptos SemiBold"/>
        </w:rPr>
        <w:t xml:space="preserve">: </w:t>
      </w:r>
      <w:hyperlink r:id="rId9" w:history="1">
        <w:r w:rsidR="00DF4CFE" w:rsidRPr="00572675">
          <w:rPr>
            <w:rStyle w:val="Hyperlink"/>
            <w:rFonts w:ascii="Aptos SemiBold" w:hAnsi="Aptos SemiBold"/>
          </w:rPr>
          <w:t>https://rochester.csod.com/login/render.aspx?id=externaluserlogin</w:t>
        </w:r>
      </w:hyperlink>
      <w:r w:rsidRPr="00572675">
        <w:rPr>
          <w:rFonts w:ascii="Aptos SemiBold" w:hAnsi="Aptos SemiBold"/>
        </w:rPr>
        <w:t xml:space="preserve">. If you are unable to access your account or need to reset your password, please contact </w:t>
      </w:r>
      <w:hyperlink r:id="rId10" w:history="1">
        <w:r w:rsidRPr="00572675">
          <w:rPr>
            <w:rStyle w:val="Hyperlink"/>
            <w:rFonts w:ascii="Aptos SemiBold" w:hAnsi="Aptos SemiBold"/>
          </w:rPr>
          <w:t>achievesupport@urmc.rochester.edu</w:t>
        </w:r>
      </w:hyperlink>
    </w:p>
    <w:p w14:paraId="78F53484" w14:textId="77777777" w:rsidR="00DB6173" w:rsidRPr="00572675" w:rsidRDefault="00DB6173" w:rsidP="00DB6173">
      <w:pPr>
        <w:pStyle w:val="ListParagraph"/>
        <w:rPr>
          <w:rFonts w:ascii="Aptos SemiBold" w:hAnsi="Aptos SemiBold"/>
          <w:u w:val="single"/>
        </w:rPr>
      </w:pPr>
    </w:p>
    <w:p w14:paraId="716C2864" w14:textId="32994250" w:rsidR="00DB6173" w:rsidRPr="00572675" w:rsidRDefault="00DB6173" w:rsidP="00DB6173">
      <w:pPr>
        <w:pStyle w:val="ListParagraph"/>
        <w:rPr>
          <w:rFonts w:ascii="Aptos SemiBold" w:hAnsi="Aptos SemiBold"/>
          <w:u w:val="single"/>
        </w:rPr>
      </w:pPr>
      <w:r w:rsidRPr="00572675">
        <w:rPr>
          <w:rFonts w:ascii="Aptos SemiBold" w:hAnsi="Aptos SemiBold"/>
        </w:rPr>
        <w:t>When logging in, be sure to use the GUEST USER login on the left!</w:t>
      </w:r>
    </w:p>
    <w:p w14:paraId="721BA543" w14:textId="3C91CDE8" w:rsidR="00DB6173" w:rsidRPr="00572675" w:rsidRDefault="00E23DCA" w:rsidP="00DB6173">
      <w:pPr>
        <w:pStyle w:val="ListParagraph"/>
        <w:rPr>
          <w:rFonts w:ascii="Aptos SemiBold" w:hAnsi="Aptos SemiBold"/>
        </w:rPr>
      </w:pPr>
      <w:r w:rsidRPr="00572675">
        <w:rPr>
          <w:rFonts w:ascii="Aptos SemiBold" w:hAnsi="Aptos SemiBold"/>
          <w:noProof/>
        </w:rPr>
        <mc:AlternateContent>
          <mc:Choice Requires="wps">
            <w:drawing>
              <wp:anchor distT="0" distB="0" distL="114300" distR="114300" simplePos="0" relativeHeight="251660799" behindDoc="0" locked="0" layoutInCell="1" allowOverlap="1" wp14:anchorId="6B406FFE" wp14:editId="76223F94">
                <wp:simplePos x="0" y="0"/>
                <wp:positionH relativeFrom="column">
                  <wp:posOffset>1849298</wp:posOffset>
                </wp:positionH>
                <wp:positionV relativeFrom="paragraph">
                  <wp:posOffset>116739</wp:posOffset>
                </wp:positionV>
                <wp:extent cx="0" cy="480695"/>
                <wp:effectExtent l="93345" t="27940" r="87630" b="34290"/>
                <wp:wrapNone/>
                <wp:docPr id="173627150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695"/>
                        </a:xfrm>
                        <a:prstGeom prst="straightConnector1">
                          <a:avLst/>
                        </a:prstGeom>
                        <a:noFill/>
                        <a:ln w="38100" cmpd="sng">
                          <a:solidFill>
                            <a:srgbClr val="FF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EE0D2F" id="_x0000_t32" coordsize="21600,21600" o:spt="32" o:oned="t" path="m,l21600,21600e" filled="f">
                <v:path arrowok="t" fillok="f" o:connecttype="none"/>
                <o:lock v:ext="edit" shapetype="t"/>
              </v:shapetype>
              <v:shape id="AutoShape 3" o:spid="_x0000_s1026" type="#_x0000_t32" style="position:absolute;margin-left:145.6pt;margin-top:9.2pt;width:0;height:37.8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" strokecolor="red" strokeweight="3pt">
                <v:stroke endarrow="block"/>
                <v:shadow color="#7f5f00 [1607]" opacity=".5" offset="1pt"/>
              </v:shape>
            </w:pict>
          </mc:Fallback>
        </mc:AlternateContent>
      </w:r>
      <w:r w:rsidR="00DB6173" w:rsidRPr="00572675">
        <w:rPr>
          <w:rFonts w:ascii="Aptos SemiBold" w:hAnsi="Aptos SemiBold"/>
          <w:noProof/>
        </w:rPr>
        <w:drawing>
          <wp:anchor distT="0" distB="0" distL="114300" distR="114300" simplePos="0" relativeHeight="251660288" behindDoc="1" locked="0" layoutInCell="1" allowOverlap="1" wp14:anchorId="349B4830" wp14:editId="15FC71B7">
            <wp:simplePos x="0" y="0"/>
            <wp:positionH relativeFrom="column">
              <wp:posOffset>1316355</wp:posOffset>
            </wp:positionH>
            <wp:positionV relativeFrom="paragraph">
              <wp:posOffset>383921</wp:posOffset>
            </wp:positionV>
            <wp:extent cx="3401695" cy="2319655"/>
            <wp:effectExtent l="0" t="0" r="0" b="0"/>
            <wp:wrapTopAndBottom/>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1695" cy="2319655"/>
                    </a:xfrm>
                    <a:prstGeom prst="rect">
                      <a:avLst/>
                    </a:prstGeom>
                  </pic:spPr>
                </pic:pic>
              </a:graphicData>
            </a:graphic>
          </wp:anchor>
        </w:drawing>
      </w:r>
    </w:p>
    <w:p w14:paraId="26DEF203" w14:textId="1C1499D1" w:rsidR="00DB6173" w:rsidRPr="00572675" w:rsidRDefault="00DB6173" w:rsidP="00DB6173">
      <w:pPr>
        <w:pStyle w:val="ListParagraph"/>
        <w:rPr>
          <w:rFonts w:ascii="Aptos SemiBold" w:hAnsi="Aptos SemiBold"/>
        </w:rPr>
      </w:pPr>
    </w:p>
    <w:p w14:paraId="74ED0A01" w14:textId="6705E5FB" w:rsidR="00DB6173" w:rsidRPr="00572675" w:rsidRDefault="00DB6173" w:rsidP="00DB6173">
      <w:pPr>
        <w:pStyle w:val="ListParagraph"/>
        <w:rPr>
          <w:rFonts w:ascii="Aptos SemiBold" w:hAnsi="Aptos SemiBold"/>
          <w:u w:val="single"/>
        </w:rPr>
      </w:pPr>
    </w:p>
    <w:p w14:paraId="7C3FC0F3" w14:textId="77777777" w:rsidR="00DB6173" w:rsidRPr="00572675" w:rsidRDefault="00DB6173" w:rsidP="00DB6173">
      <w:pPr>
        <w:pStyle w:val="ListParagraph"/>
        <w:rPr>
          <w:rFonts w:ascii="Aptos SemiBold" w:hAnsi="Aptos SemiBold"/>
          <w:u w:val="single"/>
        </w:rPr>
      </w:pPr>
    </w:p>
    <w:p w14:paraId="2DAC0F22" w14:textId="6C61B619" w:rsidR="007468F0" w:rsidRPr="005F33B7" w:rsidRDefault="00DB6173" w:rsidP="005F33B7">
      <w:pPr>
        <w:pStyle w:val="ListParagraph"/>
        <w:numPr>
          <w:ilvl w:val="0"/>
          <w:numId w:val="1"/>
        </w:numPr>
        <w:rPr>
          <w:rFonts w:ascii="Aptos SemiBold" w:hAnsi="Aptos SemiBold"/>
        </w:rPr>
      </w:pPr>
      <w:r w:rsidRPr="00572675">
        <w:rPr>
          <w:rFonts w:ascii="Aptos SemiBold" w:hAnsi="Aptos SemiBold"/>
          <w:b/>
          <w:bCs/>
          <w:u w:val="single"/>
        </w:rPr>
        <w:t xml:space="preserve">For </w:t>
      </w:r>
      <w:r w:rsidR="005F33B7">
        <w:rPr>
          <w:rFonts w:ascii="Aptos SemiBold" w:hAnsi="Aptos SemiBold"/>
          <w:b/>
          <w:bCs/>
          <w:u w:val="single"/>
        </w:rPr>
        <w:t xml:space="preserve">URMC </w:t>
      </w:r>
      <w:r w:rsidRPr="00572675">
        <w:rPr>
          <w:rFonts w:ascii="Aptos SemiBold" w:hAnsi="Aptos SemiBold"/>
          <w:b/>
          <w:bCs/>
          <w:u w:val="single"/>
        </w:rPr>
        <w:t>employees</w:t>
      </w:r>
      <w:r w:rsidRPr="00572675">
        <w:rPr>
          <w:rFonts w:ascii="Aptos SemiBold" w:hAnsi="Aptos SemiBold"/>
        </w:rPr>
        <w:t xml:space="preserve">: </w:t>
      </w:r>
      <w:r w:rsidR="00B4714B" w:rsidRPr="00572675">
        <w:rPr>
          <w:rFonts w:ascii="Aptos SemiBold" w:hAnsi="Aptos SemiBold"/>
        </w:rPr>
        <w:t>e</w:t>
      </w:r>
      <w:r w:rsidR="00E23DCA" w:rsidRPr="00572675">
        <w:rPr>
          <w:rFonts w:ascii="Aptos SemiBold" w:hAnsi="Aptos SemiBold"/>
        </w:rPr>
        <w:t xml:space="preserve">mail </w:t>
      </w:r>
      <w:hyperlink r:id="rId12" w:history="1">
        <w:r w:rsidRPr="00572675">
          <w:rPr>
            <w:rStyle w:val="Hyperlink"/>
            <w:rFonts w:ascii="Aptos SemiBold" w:hAnsi="Aptos SemiBold"/>
          </w:rPr>
          <w:t>achievesupport@urmc.rochester.edu</w:t>
        </w:r>
      </w:hyperlink>
      <w:r w:rsidRPr="00572675">
        <w:rPr>
          <w:rFonts w:ascii="Aptos SemiBold" w:hAnsi="Aptos SemiBold"/>
        </w:rPr>
        <w:t xml:space="preserve"> if you do not see</w:t>
      </w:r>
      <w:r w:rsidR="005F33B7">
        <w:rPr>
          <w:rFonts w:ascii="Aptos SemiBold" w:hAnsi="Aptos SemiBold"/>
        </w:rPr>
        <w:t xml:space="preserve"> your mandatories in Achieve.</w:t>
      </w:r>
      <w:r w:rsidR="00B4714B" w:rsidRPr="00572675">
        <w:rPr>
          <w:rFonts w:ascii="Aptos SemiBold" w:hAnsi="Aptos SemiBold"/>
        </w:rPr>
        <w:t xml:space="preserve"> If completed </w:t>
      </w:r>
      <w:r w:rsidR="005F33B7">
        <w:rPr>
          <w:rFonts w:ascii="Aptos SemiBold" w:hAnsi="Aptos SemiBold"/>
        </w:rPr>
        <w:t xml:space="preserve">on MyPath, </w:t>
      </w:r>
      <w:r w:rsidR="00B4714B" w:rsidRPr="00572675">
        <w:rPr>
          <w:rFonts w:ascii="Aptos SemiBold" w:hAnsi="Aptos SemiBold"/>
        </w:rPr>
        <w:t xml:space="preserve">submit your transcript </w:t>
      </w:r>
      <w:r w:rsidR="00434C3A" w:rsidRPr="00572675">
        <w:rPr>
          <w:rFonts w:ascii="Aptos SemiBold" w:hAnsi="Aptos SemiBold"/>
        </w:rPr>
        <w:t xml:space="preserve">to the above email and to </w:t>
      </w:r>
      <w:hyperlink r:id="rId13" w:history="1">
        <w:r w:rsidR="00E02817" w:rsidRPr="00572675">
          <w:rPr>
            <w:rStyle w:val="Hyperlink"/>
            <w:rFonts w:ascii="Aptos SemiBold" w:hAnsi="Aptos SemiBold"/>
          </w:rPr>
          <w:t>Roxanne_Cannarozzo@URMC.Rochester.edu</w:t>
        </w:r>
      </w:hyperlink>
      <w:r w:rsidR="005F33B7">
        <w:rPr>
          <w:rFonts w:ascii="Aptos SemiBold" w:hAnsi="Aptos SemiBold"/>
        </w:rPr>
        <w:t>.</w:t>
      </w:r>
    </w:p>
    <w:p w14:paraId="6859F252" w14:textId="44B21047" w:rsidR="007468F0" w:rsidRPr="005F33B7" w:rsidRDefault="00292904" w:rsidP="005F33B7">
      <w:pPr>
        <w:pStyle w:val="ListParagraph"/>
        <w:numPr>
          <w:ilvl w:val="0"/>
          <w:numId w:val="3"/>
        </w:numPr>
        <w:rPr>
          <w:rFonts w:ascii="Aptos SemiBold" w:hAnsi="Aptos SemiBold"/>
        </w:rPr>
      </w:pPr>
      <w:r w:rsidRPr="00572675">
        <w:rPr>
          <w:rFonts w:ascii="Aptos SemiBold" w:hAnsi="Aptos SemiBold"/>
        </w:rPr>
        <w:lastRenderedPageBreak/>
        <w:t xml:space="preserve">Reach out to manager(s) to schedule a unit orientation and </w:t>
      </w:r>
      <w:r w:rsidR="007468F0" w:rsidRPr="00572675">
        <w:rPr>
          <w:rFonts w:ascii="Aptos SemiBold" w:hAnsi="Aptos SemiBold"/>
        </w:rPr>
        <w:t>shadow</w:t>
      </w:r>
      <w:r w:rsidR="00205702" w:rsidRPr="00572675">
        <w:rPr>
          <w:rFonts w:ascii="Aptos SemiBold" w:hAnsi="Aptos SemiBold"/>
        </w:rPr>
        <w:t xml:space="preserve"> </w:t>
      </w:r>
      <w:r w:rsidR="007468F0" w:rsidRPr="00572675">
        <w:rPr>
          <w:rFonts w:ascii="Aptos SemiBold" w:hAnsi="Aptos SemiBold"/>
        </w:rPr>
        <w:t>before your first clinical day</w:t>
      </w:r>
      <w:r w:rsidR="005F33B7">
        <w:rPr>
          <w:rFonts w:ascii="Aptos SemiBold" w:hAnsi="Aptos SemiBold"/>
        </w:rPr>
        <w:t>.</w:t>
      </w:r>
      <w:r w:rsidR="00820C5C">
        <w:rPr>
          <w:rFonts w:ascii="Aptos SemiBold" w:hAnsi="Aptos SemiBold"/>
        </w:rPr>
        <w:t xml:space="preserve"> </w:t>
      </w:r>
    </w:p>
    <w:p w14:paraId="4EDC6100" w14:textId="77777777" w:rsidR="0049588B" w:rsidRPr="00572675" w:rsidRDefault="0049588B" w:rsidP="0049588B">
      <w:pPr>
        <w:pStyle w:val="ListParagraph"/>
        <w:ind w:left="360"/>
        <w:rPr>
          <w:rFonts w:ascii="Aptos SemiBold" w:hAnsi="Aptos SemiBold"/>
        </w:rPr>
      </w:pPr>
      <w:bookmarkStart w:id="0" w:name="_Hlk169793582"/>
    </w:p>
    <w:p w14:paraId="1F8E0D0B" w14:textId="317B7212" w:rsidR="00292904" w:rsidRPr="00572675" w:rsidRDefault="00292904" w:rsidP="00E02817">
      <w:pPr>
        <w:pStyle w:val="ListParagraph"/>
        <w:numPr>
          <w:ilvl w:val="0"/>
          <w:numId w:val="3"/>
        </w:numPr>
        <w:rPr>
          <w:rFonts w:ascii="Aptos SemiBold" w:hAnsi="Aptos SemiBold"/>
        </w:rPr>
      </w:pPr>
      <w:r w:rsidRPr="00572675">
        <w:rPr>
          <w:rFonts w:ascii="Aptos SemiBold" w:hAnsi="Aptos SemiBold"/>
        </w:rPr>
        <w:t>The required documents must be sent to</w:t>
      </w:r>
      <w:r w:rsidR="00E02817" w:rsidRPr="00572675">
        <w:rPr>
          <w:rFonts w:ascii="Aptos SemiBold" w:hAnsi="Aptos SemiBold"/>
        </w:rPr>
        <w:t xml:space="preserve"> </w:t>
      </w:r>
      <w:hyperlink r:id="rId14" w:history="1">
        <w:r w:rsidR="00E02817" w:rsidRPr="00572675">
          <w:rPr>
            <w:rStyle w:val="Hyperlink"/>
            <w:rFonts w:ascii="Aptos SemiBold" w:hAnsi="Aptos SemiBold"/>
          </w:rPr>
          <w:t>Roxanne_Cannarozzo@URMC.Rochester.edu</w:t>
        </w:r>
      </w:hyperlink>
      <w:r w:rsidRPr="00572675">
        <w:rPr>
          <w:rFonts w:ascii="Aptos SemiBold" w:hAnsi="Aptos SemiBold"/>
        </w:rPr>
        <w:t>, dropped off in the NPD office, or faxed to 585-341-0433 before clinical:</w:t>
      </w:r>
    </w:p>
    <w:p w14:paraId="27972F9F" w14:textId="1D3952AC" w:rsidR="00292904" w:rsidRPr="00572675" w:rsidRDefault="00292904" w:rsidP="00292904">
      <w:pPr>
        <w:pStyle w:val="ListParagraph"/>
        <w:numPr>
          <w:ilvl w:val="1"/>
          <w:numId w:val="3"/>
        </w:numPr>
        <w:rPr>
          <w:rFonts w:ascii="Aptos SemiBold" w:hAnsi="Aptos SemiBold"/>
        </w:rPr>
      </w:pPr>
      <w:r w:rsidRPr="00572675">
        <w:rPr>
          <w:rFonts w:ascii="Aptos SemiBold" w:hAnsi="Aptos SemiBold"/>
        </w:rPr>
        <w:t xml:space="preserve">Annual Achieve/MyPath transcript showing completed </w:t>
      </w:r>
      <w:r w:rsidR="009F1008" w:rsidRPr="00572675">
        <w:rPr>
          <w:rFonts w:ascii="Aptos SemiBold" w:hAnsi="Aptos SemiBold"/>
        </w:rPr>
        <w:t xml:space="preserve">orientation and mandatory modules </w:t>
      </w:r>
    </w:p>
    <w:p w14:paraId="6E0AAB52" w14:textId="77777777" w:rsidR="00292904" w:rsidRPr="00572675" w:rsidRDefault="00292904" w:rsidP="00292904">
      <w:pPr>
        <w:pStyle w:val="ListParagraph"/>
        <w:numPr>
          <w:ilvl w:val="1"/>
          <w:numId w:val="3"/>
        </w:numPr>
        <w:rPr>
          <w:rFonts w:ascii="Aptos SemiBold" w:hAnsi="Aptos SemiBold"/>
          <w:b/>
          <w:bCs/>
        </w:rPr>
      </w:pPr>
      <w:r w:rsidRPr="00572675">
        <w:rPr>
          <w:rFonts w:ascii="Aptos SemiBold" w:hAnsi="Aptos SemiBold"/>
        </w:rPr>
        <w:t xml:space="preserve">Stryker competency form </w:t>
      </w:r>
      <w:r w:rsidRPr="00572675">
        <w:rPr>
          <w:rFonts w:ascii="Aptos SemiBold" w:hAnsi="Aptos SemiBold"/>
          <w:b/>
          <w:bCs/>
        </w:rPr>
        <w:t>(only first-time Highland instructors)</w:t>
      </w:r>
    </w:p>
    <w:p w14:paraId="2A5B4A59" w14:textId="72659FE8" w:rsidR="00292904" w:rsidRPr="00572675" w:rsidRDefault="00292904" w:rsidP="00292904">
      <w:pPr>
        <w:pStyle w:val="ListParagraph"/>
        <w:numPr>
          <w:ilvl w:val="1"/>
          <w:numId w:val="3"/>
        </w:numPr>
        <w:rPr>
          <w:rFonts w:ascii="Aptos SemiBold" w:hAnsi="Aptos SemiBold"/>
        </w:rPr>
      </w:pPr>
      <w:r w:rsidRPr="00572675">
        <w:rPr>
          <w:rFonts w:ascii="Aptos SemiBold" w:hAnsi="Aptos SemiBold"/>
        </w:rPr>
        <w:t xml:space="preserve">Annual Faculty Checklist </w:t>
      </w:r>
      <w:r w:rsidR="00AF52E6" w:rsidRPr="00572675">
        <w:rPr>
          <w:rFonts w:ascii="Aptos SemiBold" w:hAnsi="Aptos SemiBold"/>
          <w:b/>
          <w:bCs/>
        </w:rPr>
        <w:t>(annually and for each unit)</w:t>
      </w:r>
    </w:p>
    <w:p w14:paraId="4387FEF5" w14:textId="4F1221B5" w:rsidR="00AF52E6" w:rsidRPr="00572675" w:rsidRDefault="00AF52E6" w:rsidP="00292904">
      <w:pPr>
        <w:pStyle w:val="ListParagraph"/>
        <w:numPr>
          <w:ilvl w:val="1"/>
          <w:numId w:val="3"/>
        </w:numPr>
        <w:rPr>
          <w:rFonts w:ascii="Aptos SemiBold" w:hAnsi="Aptos SemiBold"/>
        </w:rPr>
      </w:pPr>
      <w:r w:rsidRPr="00572675">
        <w:rPr>
          <w:rFonts w:ascii="Aptos SemiBold" w:hAnsi="Aptos SemiBold"/>
        </w:rPr>
        <w:t xml:space="preserve">Clinical Instructor Orientation form </w:t>
      </w:r>
      <w:r w:rsidR="009F1008" w:rsidRPr="00572675">
        <w:rPr>
          <w:rFonts w:ascii="Aptos SemiBold" w:hAnsi="Aptos SemiBold"/>
        </w:rPr>
        <w:t>(</w:t>
      </w:r>
      <w:r w:rsidR="009F1008" w:rsidRPr="00572675">
        <w:rPr>
          <w:rFonts w:ascii="Aptos SemiBold" w:hAnsi="Aptos SemiBold"/>
          <w:b/>
          <w:bCs/>
        </w:rPr>
        <w:t>Initially and if instructing on a new unit</w:t>
      </w:r>
      <w:r w:rsidR="009F1008" w:rsidRPr="00572675">
        <w:rPr>
          <w:rFonts w:ascii="Aptos SemiBold" w:hAnsi="Aptos SemiBold"/>
        </w:rPr>
        <w:t>)</w:t>
      </w:r>
    </w:p>
    <w:p w14:paraId="2028F88B" w14:textId="07BFE57F" w:rsidR="00F54315" w:rsidRDefault="00292904" w:rsidP="005F33B7">
      <w:pPr>
        <w:pStyle w:val="ListParagraph"/>
        <w:numPr>
          <w:ilvl w:val="1"/>
          <w:numId w:val="3"/>
        </w:numPr>
        <w:rPr>
          <w:rFonts w:ascii="Aptos SemiBold" w:hAnsi="Aptos SemiBold"/>
        </w:rPr>
      </w:pPr>
      <w:r w:rsidRPr="00572675">
        <w:rPr>
          <w:rFonts w:ascii="Aptos SemiBold" w:hAnsi="Aptos SemiBold"/>
          <w:b/>
          <w:bCs/>
        </w:rPr>
        <w:t>Before or on the first day of clinical</w:t>
      </w:r>
      <w:r w:rsidRPr="00572675">
        <w:rPr>
          <w:rFonts w:ascii="Aptos SemiBold" w:hAnsi="Aptos SemiBold"/>
        </w:rPr>
        <w:t>: Student Orientation Attestation form</w:t>
      </w:r>
      <w:bookmarkEnd w:id="0"/>
    </w:p>
    <w:p w14:paraId="4748DECB" w14:textId="77777777" w:rsidR="005F33B7" w:rsidRPr="005F33B7" w:rsidRDefault="005F33B7" w:rsidP="005F33B7">
      <w:pPr>
        <w:pStyle w:val="ListParagraph"/>
        <w:rPr>
          <w:rFonts w:ascii="Aptos SemiBold" w:hAnsi="Aptos SemiBold"/>
        </w:rPr>
      </w:pPr>
    </w:p>
    <w:p w14:paraId="1186D8EE" w14:textId="33EACC1C" w:rsidR="005F33B7" w:rsidRDefault="005F33B7" w:rsidP="003D1C55">
      <w:pPr>
        <w:pStyle w:val="ListParagraph"/>
        <w:numPr>
          <w:ilvl w:val="0"/>
          <w:numId w:val="3"/>
        </w:numPr>
        <w:spacing w:line="240" w:lineRule="auto"/>
        <w:rPr>
          <w:rFonts w:ascii="Aptos SemiBold" w:hAnsi="Aptos SemiBold"/>
        </w:rPr>
      </w:pPr>
      <w:r>
        <w:rPr>
          <w:rFonts w:ascii="Aptos SemiBold" w:hAnsi="Aptos SemiBold"/>
        </w:rPr>
        <w:t xml:space="preserve">Please ensure you meet compliance in ACEMAPP prior to your clinical start date. </w:t>
      </w:r>
    </w:p>
    <w:p w14:paraId="79C8646D" w14:textId="77777777" w:rsidR="005F33B7" w:rsidRDefault="005F33B7" w:rsidP="005F33B7">
      <w:pPr>
        <w:pStyle w:val="ListParagraph"/>
        <w:spacing w:line="240" w:lineRule="auto"/>
        <w:ind w:left="360"/>
        <w:rPr>
          <w:rFonts w:ascii="Aptos SemiBold" w:hAnsi="Aptos SemiBold"/>
        </w:rPr>
      </w:pPr>
    </w:p>
    <w:p w14:paraId="0D49D16B" w14:textId="56F1B3AD" w:rsidR="003D1C55" w:rsidRPr="00572675" w:rsidRDefault="003D1C55" w:rsidP="003D1C55">
      <w:pPr>
        <w:pStyle w:val="ListParagraph"/>
        <w:numPr>
          <w:ilvl w:val="0"/>
          <w:numId w:val="3"/>
        </w:numPr>
        <w:spacing w:line="240" w:lineRule="auto"/>
        <w:rPr>
          <w:rFonts w:ascii="Aptos SemiBold" w:hAnsi="Aptos SemiBold"/>
        </w:rPr>
      </w:pPr>
      <w:r w:rsidRPr="00572675">
        <w:rPr>
          <w:rFonts w:ascii="Aptos SemiBold" w:hAnsi="Aptos SemiBold"/>
        </w:rPr>
        <w:t>If you are interested in having your students participate in Safe Patient Handling and Mobility equipment, reach out to Rob Masterman (</w:t>
      </w:r>
      <w:hyperlink r:id="rId15" w:history="1">
        <w:r w:rsidRPr="00572675">
          <w:rPr>
            <w:rStyle w:val="Hyperlink"/>
            <w:rFonts w:ascii="Aptos SemiBold" w:hAnsi="Aptos SemiBold"/>
          </w:rPr>
          <w:t>robert_masterman@urmc.rochester.edu</w:t>
        </w:r>
      </w:hyperlink>
      <w:r w:rsidRPr="00572675">
        <w:rPr>
          <w:rFonts w:ascii="Aptos SemiBold" w:hAnsi="Aptos SemiBold"/>
        </w:rPr>
        <w:t>) to schedule training.</w:t>
      </w:r>
    </w:p>
    <w:p w14:paraId="7FBCCD8E" w14:textId="77777777" w:rsidR="003D1C55" w:rsidRPr="00572675" w:rsidRDefault="003D1C55" w:rsidP="003D1C55">
      <w:pPr>
        <w:pStyle w:val="ListParagraph"/>
        <w:spacing w:line="240" w:lineRule="auto"/>
        <w:ind w:left="360"/>
        <w:rPr>
          <w:rFonts w:ascii="Aptos SemiBold" w:hAnsi="Aptos SemiBold"/>
        </w:rPr>
      </w:pPr>
    </w:p>
    <w:p w14:paraId="5B01E4ED" w14:textId="1FD8F3CE" w:rsidR="007D742B" w:rsidRDefault="00F473F6" w:rsidP="007C20CA">
      <w:pPr>
        <w:spacing w:after="0" w:line="240" w:lineRule="auto"/>
        <w:rPr>
          <w:rFonts w:ascii="Aptos SemiBold" w:hAnsi="Aptos SemiBold"/>
        </w:rPr>
      </w:pPr>
      <w:r w:rsidRPr="00572675">
        <w:rPr>
          <w:rFonts w:ascii="Aptos SemiBold" w:hAnsi="Aptos SemiBold"/>
        </w:rPr>
        <w:tab/>
      </w:r>
    </w:p>
    <w:p w14:paraId="5778DBE2" w14:textId="77777777" w:rsidR="005F33B7" w:rsidRDefault="005F33B7" w:rsidP="007C20CA">
      <w:pPr>
        <w:spacing w:after="0" w:line="240" w:lineRule="auto"/>
        <w:rPr>
          <w:rFonts w:ascii="Aptos SemiBold" w:hAnsi="Aptos SemiBold"/>
        </w:rPr>
      </w:pPr>
    </w:p>
    <w:p w14:paraId="39813F38" w14:textId="77777777" w:rsidR="005F33B7" w:rsidRDefault="005F33B7" w:rsidP="007C20CA">
      <w:pPr>
        <w:spacing w:after="0" w:line="240" w:lineRule="auto"/>
        <w:rPr>
          <w:rFonts w:ascii="Aptos SemiBold" w:hAnsi="Aptos SemiBold"/>
        </w:rPr>
      </w:pPr>
    </w:p>
    <w:p w14:paraId="2C5E955A" w14:textId="77777777" w:rsidR="005F33B7" w:rsidRDefault="005F33B7" w:rsidP="007C20CA">
      <w:pPr>
        <w:spacing w:after="0" w:line="240" w:lineRule="auto"/>
        <w:rPr>
          <w:rFonts w:ascii="Aptos SemiBold" w:hAnsi="Aptos SemiBold"/>
        </w:rPr>
      </w:pPr>
    </w:p>
    <w:p w14:paraId="2DE9406A" w14:textId="77777777" w:rsidR="005F33B7" w:rsidRDefault="005F33B7" w:rsidP="007C20CA">
      <w:pPr>
        <w:spacing w:after="0" w:line="240" w:lineRule="auto"/>
        <w:rPr>
          <w:rFonts w:ascii="Aptos SemiBold" w:hAnsi="Aptos SemiBold"/>
        </w:rPr>
      </w:pPr>
    </w:p>
    <w:p w14:paraId="36071456" w14:textId="77777777" w:rsidR="005F33B7" w:rsidRDefault="005F33B7" w:rsidP="007C20CA">
      <w:pPr>
        <w:spacing w:after="0" w:line="240" w:lineRule="auto"/>
        <w:rPr>
          <w:rFonts w:ascii="Aptos SemiBold" w:hAnsi="Aptos SemiBold"/>
        </w:rPr>
      </w:pPr>
    </w:p>
    <w:p w14:paraId="55E45EA5" w14:textId="77777777" w:rsidR="005F33B7" w:rsidRDefault="005F33B7" w:rsidP="007C20CA">
      <w:pPr>
        <w:spacing w:after="0" w:line="240" w:lineRule="auto"/>
        <w:rPr>
          <w:rFonts w:ascii="Aptos SemiBold" w:hAnsi="Aptos SemiBold"/>
        </w:rPr>
      </w:pPr>
    </w:p>
    <w:p w14:paraId="3AAF98CA" w14:textId="77777777" w:rsidR="005F33B7" w:rsidRDefault="005F33B7" w:rsidP="007C20CA">
      <w:pPr>
        <w:spacing w:after="0" w:line="240" w:lineRule="auto"/>
        <w:rPr>
          <w:rFonts w:ascii="Aptos SemiBold" w:hAnsi="Aptos SemiBold"/>
        </w:rPr>
      </w:pPr>
    </w:p>
    <w:p w14:paraId="7F4D78ED" w14:textId="77777777" w:rsidR="005F33B7" w:rsidRDefault="005F33B7" w:rsidP="007C20CA">
      <w:pPr>
        <w:spacing w:after="0" w:line="240" w:lineRule="auto"/>
        <w:rPr>
          <w:rFonts w:ascii="Aptos SemiBold" w:hAnsi="Aptos SemiBold"/>
        </w:rPr>
      </w:pPr>
    </w:p>
    <w:p w14:paraId="5E597518" w14:textId="77777777" w:rsidR="005F33B7" w:rsidRDefault="005F33B7" w:rsidP="007C20CA">
      <w:pPr>
        <w:spacing w:after="0" w:line="240" w:lineRule="auto"/>
        <w:rPr>
          <w:rFonts w:ascii="Aptos SemiBold" w:hAnsi="Aptos SemiBold"/>
        </w:rPr>
      </w:pPr>
    </w:p>
    <w:p w14:paraId="4FAD7831" w14:textId="77777777" w:rsidR="005F33B7" w:rsidRDefault="005F33B7" w:rsidP="007C20CA">
      <w:pPr>
        <w:spacing w:after="0" w:line="240" w:lineRule="auto"/>
        <w:rPr>
          <w:rFonts w:ascii="Aptos SemiBold" w:hAnsi="Aptos SemiBold"/>
        </w:rPr>
      </w:pPr>
    </w:p>
    <w:p w14:paraId="1BFC2E30" w14:textId="77777777" w:rsidR="005F33B7" w:rsidRDefault="005F33B7" w:rsidP="007C20CA">
      <w:pPr>
        <w:spacing w:after="0" w:line="240" w:lineRule="auto"/>
        <w:rPr>
          <w:rFonts w:ascii="Aptos SemiBold" w:hAnsi="Aptos SemiBold"/>
        </w:rPr>
      </w:pPr>
    </w:p>
    <w:p w14:paraId="621D47CD" w14:textId="77777777" w:rsidR="005F33B7" w:rsidRDefault="005F33B7" w:rsidP="007C20CA">
      <w:pPr>
        <w:spacing w:after="0" w:line="240" w:lineRule="auto"/>
        <w:rPr>
          <w:rFonts w:ascii="Aptos SemiBold" w:hAnsi="Aptos SemiBold"/>
        </w:rPr>
      </w:pPr>
    </w:p>
    <w:p w14:paraId="1519C889" w14:textId="77777777" w:rsidR="005F33B7" w:rsidRDefault="005F33B7" w:rsidP="007C20CA">
      <w:pPr>
        <w:spacing w:after="0" w:line="240" w:lineRule="auto"/>
        <w:rPr>
          <w:rFonts w:ascii="Aptos SemiBold" w:hAnsi="Aptos SemiBold"/>
        </w:rPr>
      </w:pPr>
    </w:p>
    <w:p w14:paraId="358BE82C" w14:textId="77777777" w:rsidR="005F33B7" w:rsidRDefault="005F33B7" w:rsidP="007C20CA">
      <w:pPr>
        <w:spacing w:after="0" w:line="240" w:lineRule="auto"/>
        <w:rPr>
          <w:rFonts w:ascii="Aptos SemiBold" w:hAnsi="Aptos SemiBold"/>
        </w:rPr>
      </w:pPr>
    </w:p>
    <w:p w14:paraId="41DE7CEB" w14:textId="77777777" w:rsidR="005F33B7" w:rsidRDefault="005F33B7" w:rsidP="007C20CA">
      <w:pPr>
        <w:spacing w:after="0" w:line="240" w:lineRule="auto"/>
        <w:rPr>
          <w:rFonts w:ascii="Aptos SemiBold" w:hAnsi="Aptos SemiBold"/>
        </w:rPr>
      </w:pPr>
    </w:p>
    <w:p w14:paraId="1B5511E7" w14:textId="77777777" w:rsidR="005F33B7" w:rsidRDefault="005F33B7" w:rsidP="007C20CA">
      <w:pPr>
        <w:spacing w:after="0" w:line="240" w:lineRule="auto"/>
        <w:rPr>
          <w:rFonts w:ascii="Aptos SemiBold" w:hAnsi="Aptos SemiBold"/>
        </w:rPr>
      </w:pPr>
    </w:p>
    <w:p w14:paraId="777DEE43" w14:textId="77777777" w:rsidR="005F33B7" w:rsidRDefault="005F33B7" w:rsidP="007C20CA">
      <w:pPr>
        <w:spacing w:after="0" w:line="240" w:lineRule="auto"/>
        <w:rPr>
          <w:rFonts w:ascii="Aptos SemiBold" w:hAnsi="Aptos SemiBold"/>
        </w:rPr>
      </w:pPr>
    </w:p>
    <w:p w14:paraId="36E070DE" w14:textId="77777777" w:rsidR="005F33B7" w:rsidRDefault="005F33B7" w:rsidP="007C20CA">
      <w:pPr>
        <w:spacing w:after="0" w:line="240" w:lineRule="auto"/>
        <w:rPr>
          <w:rFonts w:ascii="Aptos SemiBold" w:hAnsi="Aptos SemiBold"/>
        </w:rPr>
      </w:pPr>
    </w:p>
    <w:p w14:paraId="47088624" w14:textId="77777777" w:rsidR="005F33B7" w:rsidRDefault="005F33B7" w:rsidP="007C20CA">
      <w:pPr>
        <w:spacing w:after="0" w:line="240" w:lineRule="auto"/>
        <w:rPr>
          <w:rFonts w:ascii="Aptos SemiBold" w:hAnsi="Aptos SemiBold"/>
        </w:rPr>
      </w:pPr>
    </w:p>
    <w:p w14:paraId="309B256F" w14:textId="77777777" w:rsidR="005F33B7" w:rsidRDefault="005F33B7" w:rsidP="007C20CA">
      <w:pPr>
        <w:spacing w:after="0" w:line="240" w:lineRule="auto"/>
        <w:rPr>
          <w:rFonts w:ascii="Aptos SemiBold" w:hAnsi="Aptos SemiBold"/>
        </w:rPr>
      </w:pPr>
    </w:p>
    <w:p w14:paraId="205B8395" w14:textId="77777777" w:rsidR="005F33B7" w:rsidRDefault="005F33B7" w:rsidP="007C20CA">
      <w:pPr>
        <w:spacing w:after="0" w:line="240" w:lineRule="auto"/>
        <w:rPr>
          <w:rFonts w:ascii="Aptos SemiBold" w:hAnsi="Aptos SemiBold"/>
        </w:rPr>
      </w:pPr>
    </w:p>
    <w:p w14:paraId="63B115D8" w14:textId="77777777" w:rsidR="005F33B7" w:rsidRDefault="005F33B7" w:rsidP="007C20CA">
      <w:pPr>
        <w:spacing w:after="0" w:line="240" w:lineRule="auto"/>
        <w:rPr>
          <w:rFonts w:ascii="Aptos SemiBold" w:hAnsi="Aptos SemiBold"/>
        </w:rPr>
      </w:pPr>
    </w:p>
    <w:p w14:paraId="5E99FAC8" w14:textId="77777777" w:rsidR="005F33B7" w:rsidRDefault="005F33B7" w:rsidP="007C20CA">
      <w:pPr>
        <w:spacing w:after="0" w:line="240" w:lineRule="auto"/>
        <w:rPr>
          <w:rFonts w:ascii="Aptos SemiBold" w:hAnsi="Aptos SemiBold"/>
        </w:rPr>
      </w:pPr>
    </w:p>
    <w:p w14:paraId="54257633" w14:textId="77777777" w:rsidR="005F33B7" w:rsidRDefault="005F33B7" w:rsidP="007C20CA">
      <w:pPr>
        <w:spacing w:after="0" w:line="240" w:lineRule="auto"/>
        <w:rPr>
          <w:rFonts w:ascii="Aptos SemiBold" w:hAnsi="Aptos SemiBold"/>
        </w:rPr>
      </w:pPr>
    </w:p>
    <w:p w14:paraId="2A791763" w14:textId="77777777" w:rsidR="005F33B7" w:rsidRDefault="005F33B7" w:rsidP="007C20CA">
      <w:pPr>
        <w:spacing w:after="0" w:line="240" w:lineRule="auto"/>
        <w:rPr>
          <w:rFonts w:ascii="Aptos SemiBold" w:hAnsi="Aptos SemiBold"/>
        </w:rPr>
      </w:pPr>
    </w:p>
    <w:p w14:paraId="776ABC34" w14:textId="77777777" w:rsidR="005F33B7" w:rsidRDefault="005F33B7" w:rsidP="007C20CA">
      <w:pPr>
        <w:spacing w:after="0" w:line="240" w:lineRule="auto"/>
        <w:rPr>
          <w:rFonts w:ascii="Aptos SemiBold" w:hAnsi="Aptos SemiBold"/>
        </w:rPr>
      </w:pPr>
    </w:p>
    <w:p w14:paraId="4C96F995" w14:textId="77777777" w:rsidR="005F33B7" w:rsidRDefault="005F33B7" w:rsidP="007C20CA">
      <w:pPr>
        <w:pBdr>
          <w:bottom w:val="single" w:sz="12" w:space="1" w:color="auto"/>
        </w:pBdr>
        <w:spacing w:after="0" w:line="240" w:lineRule="auto"/>
        <w:rPr>
          <w:rFonts w:ascii="Aptos SemiBold" w:hAnsi="Aptos SemiBold"/>
        </w:rPr>
      </w:pPr>
    </w:p>
    <w:p w14:paraId="4376983B" w14:textId="40F9DCC3" w:rsidR="005F33B7" w:rsidRDefault="005F33B7" w:rsidP="007C20CA">
      <w:pPr>
        <w:pBdr>
          <w:bottom w:val="single" w:sz="12" w:space="1" w:color="auto"/>
        </w:pBdr>
        <w:spacing w:after="0" w:line="240" w:lineRule="auto"/>
        <w:rPr>
          <w:rFonts w:ascii="Aptos SemiBold" w:hAnsi="Aptos SemiBold"/>
          <w:b/>
          <w:bCs/>
          <w:color w:val="1F3864" w:themeColor="accent1" w:themeShade="80"/>
          <w:sz w:val="28"/>
          <w:szCs w:val="28"/>
        </w:rPr>
      </w:pPr>
      <w:r>
        <w:rPr>
          <w:rFonts w:ascii="Aptos SemiBold" w:hAnsi="Aptos SemiBold"/>
          <w:b/>
          <w:bCs/>
          <w:color w:val="1F3864" w:themeColor="accent1" w:themeShade="80"/>
          <w:sz w:val="28"/>
          <w:szCs w:val="28"/>
        </w:rPr>
        <w:lastRenderedPageBreak/>
        <w:t>Parking, Badging, and Reserving Conference Rooms</w:t>
      </w:r>
    </w:p>
    <w:p w14:paraId="6A6CC8C7" w14:textId="77777777" w:rsidR="005F33B7" w:rsidRDefault="005F33B7" w:rsidP="007C20CA">
      <w:pPr>
        <w:spacing w:after="0" w:line="240" w:lineRule="auto"/>
        <w:rPr>
          <w:rFonts w:ascii="Aptos SemiBold" w:hAnsi="Aptos SemiBold"/>
          <w:b/>
          <w:bCs/>
          <w:color w:val="1F3864" w:themeColor="accent1" w:themeShade="80"/>
          <w:sz w:val="28"/>
          <w:szCs w:val="28"/>
        </w:rPr>
      </w:pPr>
    </w:p>
    <w:p w14:paraId="0254E667" w14:textId="77777777" w:rsidR="005F33B7" w:rsidRPr="00572675" w:rsidRDefault="005F33B7" w:rsidP="00820C5C">
      <w:pPr>
        <w:pStyle w:val="ListParagraph"/>
        <w:numPr>
          <w:ilvl w:val="0"/>
          <w:numId w:val="6"/>
        </w:numPr>
        <w:rPr>
          <w:rFonts w:ascii="Aptos SemiBold" w:hAnsi="Aptos SemiBold"/>
        </w:rPr>
      </w:pPr>
      <w:r w:rsidRPr="00572675">
        <w:rPr>
          <w:rFonts w:ascii="Aptos SemiBold" w:hAnsi="Aptos SemiBold"/>
        </w:rPr>
        <w:t xml:space="preserve">At least </w:t>
      </w:r>
      <w:r w:rsidRPr="00572675">
        <w:rPr>
          <w:rFonts w:ascii="Aptos SemiBold" w:hAnsi="Aptos SemiBold"/>
          <w:b/>
          <w:bCs/>
        </w:rPr>
        <w:t>two weeks</w:t>
      </w:r>
      <w:r w:rsidRPr="00572675">
        <w:rPr>
          <w:rFonts w:ascii="Aptos SemiBold" w:hAnsi="Aptos SemiBold"/>
        </w:rPr>
        <w:t xml:space="preserve"> prior to the first clinical day, all faculty instructors and students </w:t>
      </w:r>
      <w:r w:rsidRPr="00572675">
        <w:rPr>
          <w:rFonts w:ascii="Aptos SemiBold" w:hAnsi="Aptos SemiBold"/>
          <w:b/>
          <w:bCs/>
          <w:u w:val="single"/>
        </w:rPr>
        <w:t>must</w:t>
      </w:r>
      <w:r w:rsidRPr="00572675">
        <w:rPr>
          <w:rFonts w:ascii="Aptos SemiBold" w:hAnsi="Aptos SemiBold"/>
        </w:rPr>
        <w:t xml:space="preserve"> submit the following to Support Services at </w:t>
      </w:r>
      <w:hyperlink r:id="rId16" w:history="1">
        <w:r w:rsidRPr="00572675">
          <w:rPr>
            <w:rStyle w:val="Hyperlink"/>
            <w:rFonts w:ascii="Aptos SemiBold" w:hAnsi="Aptos SemiBold"/>
          </w:rPr>
          <w:t>hhservline@urmc.rochester.edu</w:t>
        </w:r>
      </w:hyperlink>
      <w:r w:rsidRPr="00572675">
        <w:rPr>
          <w:rFonts w:ascii="Aptos SemiBold" w:hAnsi="Aptos SemiBold"/>
        </w:rPr>
        <w:t>:</w:t>
      </w:r>
    </w:p>
    <w:p w14:paraId="0E17A548" w14:textId="77777777" w:rsidR="005F33B7" w:rsidRPr="00820C5C" w:rsidRDefault="005F33B7" w:rsidP="00820C5C">
      <w:pPr>
        <w:pStyle w:val="ListParagraph"/>
        <w:numPr>
          <w:ilvl w:val="1"/>
          <w:numId w:val="6"/>
        </w:numPr>
        <w:rPr>
          <w:rFonts w:ascii="Aptos SemiBold" w:hAnsi="Aptos SemiBold"/>
          <w:color w:val="FF0000"/>
        </w:rPr>
      </w:pPr>
      <w:r w:rsidRPr="00572675">
        <w:rPr>
          <w:rFonts w:ascii="Aptos SemiBold" w:hAnsi="Aptos SemiBold"/>
        </w:rPr>
        <w:t xml:space="preserve">A </w:t>
      </w:r>
      <w:r w:rsidRPr="00572675">
        <w:rPr>
          <w:rFonts w:ascii="Aptos SemiBold" w:hAnsi="Aptos SemiBold"/>
          <w:b/>
          <w:bCs/>
        </w:rPr>
        <w:t>professional</w:t>
      </w:r>
      <w:r w:rsidRPr="00572675">
        <w:rPr>
          <w:rFonts w:ascii="Aptos SemiBold" w:hAnsi="Aptos SemiBold"/>
        </w:rPr>
        <w:t xml:space="preserve"> headshot in JPEG/PNG format saved as the student or instructor’s first and last </w:t>
      </w:r>
      <w:r w:rsidRPr="00820C5C">
        <w:rPr>
          <w:rFonts w:ascii="Aptos SemiBold" w:hAnsi="Aptos SemiBold"/>
        </w:rPr>
        <w:t xml:space="preserve">name and role (please note if the photograph submitted does not comply with Support Services identification standards, they may refuse the right to issue an ID badge until a proper photo is submitted). Please make a note of the assigned unit.  </w:t>
      </w:r>
    </w:p>
    <w:p w14:paraId="3C2C86E9" w14:textId="77777777" w:rsidR="005F33B7" w:rsidRPr="00820C5C" w:rsidRDefault="005F33B7" w:rsidP="00820C5C">
      <w:pPr>
        <w:pStyle w:val="ListParagraph"/>
        <w:numPr>
          <w:ilvl w:val="1"/>
          <w:numId w:val="6"/>
        </w:numPr>
        <w:rPr>
          <w:rFonts w:ascii="Aptos SemiBold" w:hAnsi="Aptos SemiBold"/>
        </w:rPr>
      </w:pPr>
      <w:r w:rsidRPr="00820C5C">
        <w:rPr>
          <w:rFonts w:ascii="Aptos SemiBold" w:hAnsi="Aptos SemiBold"/>
        </w:rPr>
        <w:t>Parking registration form (found in ACEMAPP) completed with vehicle license plate, make, model, color, and year</w:t>
      </w:r>
    </w:p>
    <w:p w14:paraId="13407BA1" w14:textId="77777777" w:rsidR="005F33B7" w:rsidRPr="00572675" w:rsidRDefault="005F33B7" w:rsidP="00820C5C">
      <w:pPr>
        <w:pStyle w:val="ListParagraph"/>
        <w:numPr>
          <w:ilvl w:val="1"/>
          <w:numId w:val="6"/>
        </w:numPr>
        <w:rPr>
          <w:rFonts w:ascii="Aptos SemiBold" w:hAnsi="Aptos SemiBold"/>
        </w:rPr>
      </w:pPr>
      <w:r w:rsidRPr="00820C5C">
        <w:rPr>
          <w:rFonts w:ascii="Aptos SemiBold" w:hAnsi="Aptos SemiBold"/>
        </w:rPr>
        <w:t>A copy of a valid NYS or out of state ID</w:t>
      </w:r>
      <w:r w:rsidRPr="00572675">
        <w:rPr>
          <w:rFonts w:ascii="Aptos SemiBold" w:hAnsi="Aptos SemiBold"/>
        </w:rPr>
        <w:t xml:space="preserve"> </w:t>
      </w:r>
    </w:p>
    <w:p w14:paraId="2BD380F1" w14:textId="77777777" w:rsidR="005F33B7" w:rsidRPr="00572675" w:rsidRDefault="005F33B7" w:rsidP="005F33B7">
      <w:pPr>
        <w:pStyle w:val="ListParagraph"/>
        <w:rPr>
          <w:rFonts w:ascii="Aptos SemiBold" w:hAnsi="Aptos SemiBold"/>
        </w:rPr>
      </w:pPr>
    </w:p>
    <w:p w14:paraId="6C0672E4" w14:textId="77777777" w:rsidR="005F33B7" w:rsidRDefault="005F33B7" w:rsidP="00820C5C">
      <w:pPr>
        <w:pStyle w:val="ListParagraph"/>
        <w:numPr>
          <w:ilvl w:val="0"/>
          <w:numId w:val="6"/>
        </w:numPr>
        <w:rPr>
          <w:rFonts w:ascii="Aptos SemiBold" w:hAnsi="Aptos SemiBold"/>
        </w:rPr>
      </w:pPr>
      <w:r w:rsidRPr="00572675">
        <w:rPr>
          <w:rFonts w:ascii="Aptos SemiBold" w:hAnsi="Aptos SemiBold"/>
        </w:rPr>
        <w:t xml:space="preserve">Notify inform Support Services via email or (585) 341-7378 when you will be picking up ID badges. Weekend faculty instructors pick up badges from Security in ED unless alternate arrangements are made ahead of time with Support Services. When contacting Support Services, please note that the badges are for a weekend group.  </w:t>
      </w:r>
    </w:p>
    <w:p w14:paraId="5260A8B7" w14:textId="77777777" w:rsidR="00906A8D" w:rsidRPr="00572675" w:rsidRDefault="00906A8D" w:rsidP="00906A8D">
      <w:pPr>
        <w:pStyle w:val="ListParagraph"/>
        <w:ind w:left="360"/>
        <w:rPr>
          <w:rFonts w:ascii="Aptos SemiBold" w:hAnsi="Aptos SemiBold"/>
        </w:rPr>
      </w:pPr>
    </w:p>
    <w:p w14:paraId="64CE967B" w14:textId="77777777" w:rsidR="005F33B7" w:rsidRPr="00572675" w:rsidRDefault="005F33B7" w:rsidP="00820C5C">
      <w:pPr>
        <w:pStyle w:val="ListParagraph"/>
        <w:numPr>
          <w:ilvl w:val="0"/>
          <w:numId w:val="6"/>
        </w:numPr>
        <w:rPr>
          <w:rFonts w:ascii="Aptos SemiBold" w:hAnsi="Aptos SemiBold"/>
        </w:rPr>
      </w:pPr>
      <w:bookmarkStart w:id="1" w:name="_Hlk200640836"/>
      <w:r w:rsidRPr="00572675">
        <w:rPr>
          <w:rFonts w:ascii="Aptos SemiBold" w:hAnsi="Aptos SemiBold"/>
        </w:rPr>
        <w:t>After unit orientation, go to Support Services on the 1</w:t>
      </w:r>
      <w:r w:rsidRPr="00572675">
        <w:rPr>
          <w:rFonts w:ascii="Aptos SemiBold" w:hAnsi="Aptos SemiBold"/>
          <w:vertAlign w:val="superscript"/>
        </w:rPr>
        <w:t>st</w:t>
      </w:r>
      <w:r w:rsidRPr="00572675">
        <w:rPr>
          <w:rFonts w:ascii="Aptos SemiBold" w:hAnsi="Aptos SemiBold"/>
        </w:rPr>
        <w:t xml:space="preserve"> floor to:</w:t>
      </w:r>
    </w:p>
    <w:p w14:paraId="646FD309" w14:textId="77777777" w:rsidR="005F33B7" w:rsidRPr="00572675" w:rsidRDefault="005F33B7" w:rsidP="005F33B7">
      <w:pPr>
        <w:pStyle w:val="ListParagraph"/>
        <w:numPr>
          <w:ilvl w:val="1"/>
          <w:numId w:val="2"/>
        </w:numPr>
        <w:rPr>
          <w:rFonts w:ascii="Aptos SemiBold" w:hAnsi="Aptos SemiBold"/>
        </w:rPr>
      </w:pPr>
      <w:r w:rsidRPr="00572675">
        <w:rPr>
          <w:rFonts w:ascii="Aptos SemiBold" w:hAnsi="Aptos SemiBold"/>
        </w:rPr>
        <w:t>Obtain your Highland Hospital Clinical Instructor ID and student badges (</w:t>
      </w:r>
      <w:r w:rsidRPr="00572675">
        <w:rPr>
          <w:rFonts w:ascii="Aptos SemiBold" w:hAnsi="Aptos SemiBold"/>
          <w:b/>
          <w:bCs/>
        </w:rPr>
        <w:t>refer to</w:t>
      </w:r>
      <w:r w:rsidRPr="00572675">
        <w:rPr>
          <w:rFonts w:ascii="Aptos SemiBold" w:hAnsi="Aptos SemiBold"/>
        </w:rPr>
        <w:t xml:space="preserve"> </w:t>
      </w:r>
      <w:r w:rsidRPr="00572675">
        <w:rPr>
          <w:rFonts w:ascii="Aptos SemiBold" w:hAnsi="Aptos SemiBold"/>
          <w:b/>
          <w:bCs/>
        </w:rPr>
        <w:t>note below</w:t>
      </w:r>
      <w:r w:rsidRPr="00572675">
        <w:rPr>
          <w:rFonts w:ascii="Aptos SemiBold" w:hAnsi="Aptos SemiBold"/>
        </w:rPr>
        <w:t xml:space="preserve">*). For UR affiliate employees, bring your ID badge. For all others, bring a form of ID. </w:t>
      </w:r>
    </w:p>
    <w:p w14:paraId="30FFDEC1" w14:textId="77777777" w:rsidR="005F33B7" w:rsidRPr="00572675" w:rsidRDefault="005F33B7" w:rsidP="005F33B7">
      <w:pPr>
        <w:pStyle w:val="ListParagraph"/>
        <w:numPr>
          <w:ilvl w:val="1"/>
          <w:numId w:val="2"/>
        </w:numPr>
        <w:rPr>
          <w:rFonts w:ascii="Aptos SemiBold" w:hAnsi="Aptos SemiBold"/>
        </w:rPr>
      </w:pPr>
      <w:r w:rsidRPr="00572675">
        <w:rPr>
          <w:rFonts w:ascii="Aptos SemiBold" w:hAnsi="Aptos SemiBold"/>
        </w:rPr>
        <w:t>Register for parking (if desired). If you already pay for parking at any UR affiliate, please let Support Services know. Please have available your UR ID or parking permit, license plate, make &amp; model, color, and year of your vehicle.</w:t>
      </w:r>
    </w:p>
    <w:p w14:paraId="63116DD3" w14:textId="77777777" w:rsidR="005F33B7" w:rsidRPr="00572675" w:rsidRDefault="005F33B7" w:rsidP="005F33B7">
      <w:pPr>
        <w:ind w:left="360"/>
        <w:rPr>
          <w:rFonts w:ascii="Aptos SemiBold" w:hAnsi="Aptos SemiBold"/>
          <w:b/>
          <w:bCs/>
        </w:rPr>
      </w:pPr>
      <w:r w:rsidRPr="00572675">
        <w:rPr>
          <w:rFonts w:ascii="Aptos SemiBold" w:hAnsi="Aptos SemiBold"/>
          <w:b/>
          <w:bCs/>
        </w:rPr>
        <w:t xml:space="preserve">*Note: It is the responsibility of you and your students to always wear Highland ID badges while on site. The replacement fee is $10. At the end of the semester, all ID badges must be returned to Support Services. However, if expecting to return for future clinicals, individuals may keep their ID badges and contact Support Services for re-activation at the beginning of each semester. </w:t>
      </w:r>
      <w:bookmarkEnd w:id="1"/>
    </w:p>
    <w:p w14:paraId="2EAF1E15" w14:textId="77777777" w:rsidR="005F33B7" w:rsidRPr="00572675" w:rsidRDefault="005F33B7" w:rsidP="00820C5C">
      <w:pPr>
        <w:pStyle w:val="ListParagraph"/>
        <w:numPr>
          <w:ilvl w:val="0"/>
          <w:numId w:val="6"/>
        </w:numPr>
        <w:rPr>
          <w:rFonts w:ascii="Aptos SemiBold" w:hAnsi="Aptos SemiBold"/>
          <w:b/>
          <w:bCs/>
        </w:rPr>
      </w:pPr>
      <w:r w:rsidRPr="00572675">
        <w:rPr>
          <w:rFonts w:ascii="Aptos SemiBold" w:hAnsi="Aptos SemiBold"/>
        </w:rPr>
        <w:t xml:space="preserve">If desired, please arrange for booking a conference room space as soon as possible with the following contacts: For FMC clinicals, please contact Joyce Riola at </w:t>
      </w:r>
      <w:hyperlink r:id="rId17" w:history="1">
        <w:r w:rsidRPr="00572675">
          <w:rPr>
            <w:rStyle w:val="Hyperlink"/>
            <w:rFonts w:ascii="Aptos SemiBold" w:hAnsi="Aptos SemiBold"/>
          </w:rPr>
          <w:t>joyce_riola@urmc.rochester.edu</w:t>
        </w:r>
      </w:hyperlink>
      <w:r w:rsidRPr="00572675">
        <w:rPr>
          <w:rFonts w:ascii="Aptos SemiBold" w:hAnsi="Aptos SemiBold"/>
        </w:rPr>
        <w:t xml:space="preserve"> or (585) 341-0598 with specific dates and times. For all other clinicals, contact Support Services at </w:t>
      </w:r>
      <w:hyperlink r:id="rId18" w:history="1">
        <w:r w:rsidRPr="00572675">
          <w:rPr>
            <w:rStyle w:val="Hyperlink"/>
            <w:rFonts w:ascii="Aptos SemiBold" w:hAnsi="Aptos SemiBold"/>
          </w:rPr>
          <w:t>hhservline@urmc.rocehester.edu</w:t>
        </w:r>
      </w:hyperlink>
      <w:r w:rsidRPr="00572675">
        <w:rPr>
          <w:rFonts w:ascii="Aptos SemiBold" w:hAnsi="Aptos SemiBold"/>
        </w:rPr>
        <w:t xml:space="preserve"> or (585) 341-7378. If Support Services or Joyce are unable to make sufficient room arrangements based on your needs, please contact Nancy Kliss at </w:t>
      </w:r>
      <w:hyperlink r:id="rId19" w:history="1">
        <w:r w:rsidRPr="00572675">
          <w:rPr>
            <w:rStyle w:val="Hyperlink"/>
            <w:rFonts w:ascii="Aptos SemiBold" w:hAnsi="Aptos SemiBold"/>
          </w:rPr>
          <w:t>Nancy_kliss@urmc.rochester.edu</w:t>
        </w:r>
      </w:hyperlink>
      <w:r w:rsidRPr="00572675">
        <w:rPr>
          <w:rFonts w:ascii="Aptos SemiBold" w:hAnsi="Aptos SemiBold"/>
        </w:rPr>
        <w:t xml:space="preserve"> or (585) 341-6711 or Stephanie Schechter at </w:t>
      </w:r>
      <w:hyperlink r:id="rId20" w:history="1">
        <w:r w:rsidRPr="00572675">
          <w:rPr>
            <w:rStyle w:val="Hyperlink"/>
            <w:rFonts w:ascii="Aptos SemiBold" w:hAnsi="Aptos SemiBold"/>
          </w:rPr>
          <w:t>stephanie_schechter@urmc.rochester.edu</w:t>
        </w:r>
      </w:hyperlink>
      <w:r w:rsidRPr="00572675">
        <w:rPr>
          <w:rFonts w:ascii="Aptos SemiBold" w:hAnsi="Aptos SemiBold"/>
        </w:rPr>
        <w:t xml:space="preserve"> or (585)341-7344.</w:t>
      </w:r>
    </w:p>
    <w:p w14:paraId="1FF12CEB" w14:textId="77777777" w:rsidR="005F33B7" w:rsidRDefault="005F33B7" w:rsidP="007C20CA">
      <w:pPr>
        <w:spacing w:after="0" w:line="240" w:lineRule="auto"/>
        <w:rPr>
          <w:rFonts w:ascii="Aptos SemiBold" w:hAnsi="Aptos SemiBold"/>
          <w:b/>
          <w:bCs/>
          <w:color w:val="1F3864" w:themeColor="accent1" w:themeShade="80"/>
          <w:sz w:val="28"/>
          <w:szCs w:val="28"/>
        </w:rPr>
      </w:pPr>
    </w:p>
    <w:p w14:paraId="3233BBF0" w14:textId="77777777" w:rsidR="00C50832" w:rsidRDefault="00C50832" w:rsidP="007C20CA">
      <w:pPr>
        <w:spacing w:after="0" w:line="240" w:lineRule="auto"/>
        <w:rPr>
          <w:rFonts w:ascii="Aptos SemiBold" w:hAnsi="Aptos SemiBold"/>
          <w:b/>
          <w:bCs/>
          <w:color w:val="1F3864" w:themeColor="accent1" w:themeShade="80"/>
          <w:sz w:val="28"/>
          <w:szCs w:val="28"/>
        </w:rPr>
      </w:pPr>
    </w:p>
    <w:p w14:paraId="376CD34A" w14:textId="77777777" w:rsidR="00C50832" w:rsidRDefault="00C50832" w:rsidP="007C20CA">
      <w:pPr>
        <w:spacing w:after="0" w:line="240" w:lineRule="auto"/>
        <w:rPr>
          <w:rFonts w:ascii="Aptos SemiBold" w:hAnsi="Aptos SemiBold"/>
          <w:b/>
          <w:bCs/>
          <w:color w:val="1F3864" w:themeColor="accent1" w:themeShade="80"/>
          <w:sz w:val="28"/>
          <w:szCs w:val="28"/>
        </w:rPr>
      </w:pPr>
    </w:p>
    <w:p w14:paraId="469449D5" w14:textId="77777777" w:rsidR="00C50832" w:rsidRDefault="00C50832" w:rsidP="007C20CA">
      <w:pPr>
        <w:spacing w:after="0" w:line="240" w:lineRule="auto"/>
        <w:rPr>
          <w:rFonts w:ascii="Aptos SemiBold" w:hAnsi="Aptos SemiBold"/>
          <w:b/>
          <w:bCs/>
          <w:color w:val="1F3864" w:themeColor="accent1" w:themeShade="80"/>
          <w:sz w:val="28"/>
          <w:szCs w:val="28"/>
        </w:rPr>
      </w:pPr>
    </w:p>
    <w:p w14:paraId="7A0EA1D7" w14:textId="77777777" w:rsidR="00C50832" w:rsidRDefault="00C50832" w:rsidP="007C20CA">
      <w:pPr>
        <w:spacing w:after="0" w:line="240" w:lineRule="auto"/>
        <w:rPr>
          <w:rFonts w:ascii="Aptos SemiBold" w:hAnsi="Aptos SemiBold"/>
          <w:b/>
          <w:bCs/>
          <w:color w:val="1F3864" w:themeColor="accent1" w:themeShade="80"/>
          <w:sz w:val="28"/>
          <w:szCs w:val="28"/>
        </w:rPr>
      </w:pPr>
    </w:p>
    <w:p w14:paraId="730F9F5B" w14:textId="77777777" w:rsidR="00C50832" w:rsidRDefault="00C50832" w:rsidP="007C20CA">
      <w:pPr>
        <w:spacing w:after="0" w:line="240" w:lineRule="auto"/>
        <w:rPr>
          <w:rFonts w:ascii="Aptos SemiBold" w:hAnsi="Aptos SemiBold"/>
          <w:b/>
          <w:bCs/>
          <w:color w:val="1F3864" w:themeColor="accent1" w:themeShade="80"/>
          <w:sz w:val="28"/>
          <w:szCs w:val="28"/>
        </w:rPr>
      </w:pPr>
    </w:p>
    <w:p w14:paraId="676957D9" w14:textId="148AC976" w:rsidR="00C50832" w:rsidRDefault="00C50832" w:rsidP="007C20CA">
      <w:pPr>
        <w:spacing w:after="0" w:line="240" w:lineRule="auto"/>
        <w:rPr>
          <w:rFonts w:ascii="Aptos SemiBold" w:hAnsi="Aptos SemiBold"/>
          <w:b/>
          <w:bCs/>
          <w:color w:val="1F3864" w:themeColor="accent1" w:themeShade="80"/>
          <w:sz w:val="28"/>
          <w:szCs w:val="28"/>
        </w:rPr>
      </w:pPr>
    </w:p>
    <w:p w14:paraId="034257E8" w14:textId="16120536" w:rsidR="00C50832" w:rsidRDefault="00C50832" w:rsidP="007C20CA">
      <w:pPr>
        <w:spacing w:after="0" w:line="240" w:lineRule="auto"/>
        <w:rPr>
          <w:rFonts w:ascii="Aptos SemiBold" w:hAnsi="Aptos SemiBold"/>
          <w:b/>
          <w:bCs/>
          <w:color w:val="1F3864" w:themeColor="accent1" w:themeShade="80"/>
          <w:sz w:val="28"/>
          <w:szCs w:val="28"/>
        </w:rPr>
      </w:pPr>
      <w:r w:rsidRPr="00C50832">
        <w:rPr>
          <w:rFonts w:ascii="Aptos SemiBold" w:hAnsi="Aptos SemiBold"/>
          <w:b/>
          <w:bCs/>
          <w:color w:val="1F3864" w:themeColor="accent1" w:themeShade="80"/>
          <w:sz w:val="28"/>
          <w:szCs w:val="28"/>
        </w:rPr>
        <w:drawing>
          <wp:inline distT="0" distB="0" distL="0" distR="0" wp14:anchorId="4C5EA190" wp14:editId="2927F8D5">
            <wp:extent cx="5494351" cy="4238751"/>
            <wp:effectExtent l="0" t="0" r="0" b="0"/>
            <wp:docPr id="1745653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53754" name=""/>
                    <pic:cNvPicPr/>
                  </pic:nvPicPr>
                  <pic:blipFill>
                    <a:blip r:embed="rId21"/>
                    <a:stretch>
                      <a:fillRect/>
                    </a:stretch>
                  </pic:blipFill>
                  <pic:spPr>
                    <a:xfrm>
                      <a:off x="0" y="0"/>
                      <a:ext cx="5507198" cy="4248662"/>
                    </a:xfrm>
                    <a:prstGeom prst="rect">
                      <a:avLst/>
                    </a:prstGeom>
                  </pic:spPr>
                </pic:pic>
              </a:graphicData>
            </a:graphic>
          </wp:inline>
        </w:drawing>
      </w:r>
    </w:p>
    <w:p w14:paraId="514691DD" w14:textId="069695A4" w:rsidR="00C50832" w:rsidRDefault="00C50832" w:rsidP="007C20CA">
      <w:pPr>
        <w:spacing w:after="0" w:line="240" w:lineRule="auto"/>
        <w:rPr>
          <w:rFonts w:ascii="Aptos SemiBold" w:hAnsi="Aptos SemiBold"/>
          <w:b/>
          <w:bCs/>
          <w:color w:val="1F3864" w:themeColor="accent1" w:themeShade="80"/>
          <w:sz w:val="28"/>
          <w:szCs w:val="28"/>
        </w:rPr>
      </w:pPr>
      <w:r w:rsidRPr="00C50832">
        <w:rPr>
          <w:rFonts w:ascii="Aptos SemiBold" w:hAnsi="Aptos SemiBold"/>
          <w:b/>
          <w:bCs/>
          <w:color w:val="1F3864" w:themeColor="accent1" w:themeShade="80"/>
          <w:sz w:val="28"/>
          <w:szCs w:val="28"/>
        </w:rPr>
        <w:drawing>
          <wp:inline distT="0" distB="0" distL="0" distR="0" wp14:anchorId="59F7644E" wp14:editId="6DD269B8">
            <wp:extent cx="5494020" cy="3409697"/>
            <wp:effectExtent l="0" t="0" r="0" b="635"/>
            <wp:docPr id="2042016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16947" name=""/>
                    <pic:cNvPicPr/>
                  </pic:nvPicPr>
                  <pic:blipFill>
                    <a:blip r:embed="rId22"/>
                    <a:stretch>
                      <a:fillRect/>
                    </a:stretch>
                  </pic:blipFill>
                  <pic:spPr>
                    <a:xfrm>
                      <a:off x="0" y="0"/>
                      <a:ext cx="5506557" cy="3417478"/>
                    </a:xfrm>
                    <a:prstGeom prst="rect">
                      <a:avLst/>
                    </a:prstGeom>
                  </pic:spPr>
                </pic:pic>
              </a:graphicData>
            </a:graphic>
          </wp:inline>
        </w:drawing>
      </w:r>
    </w:p>
    <w:p w14:paraId="548CC76E" w14:textId="77777777" w:rsidR="002F31EA" w:rsidRDefault="002F31EA" w:rsidP="007C20CA">
      <w:pPr>
        <w:spacing w:after="0" w:line="240" w:lineRule="auto"/>
        <w:rPr>
          <w:rFonts w:ascii="Aptos SemiBold" w:hAnsi="Aptos SemiBold"/>
          <w:b/>
          <w:bCs/>
          <w:color w:val="1F3864" w:themeColor="accent1" w:themeShade="80"/>
          <w:sz w:val="28"/>
          <w:szCs w:val="28"/>
        </w:rPr>
      </w:pPr>
    </w:p>
    <w:p w14:paraId="1DC45D88" w14:textId="684E6971" w:rsidR="002F31EA" w:rsidRDefault="002F31EA" w:rsidP="007C20CA">
      <w:pPr>
        <w:spacing w:after="0" w:line="240" w:lineRule="auto"/>
        <w:rPr>
          <w:rFonts w:ascii="Aptos SemiBold" w:hAnsi="Aptos SemiBold"/>
          <w:b/>
          <w:bCs/>
          <w:color w:val="1F3864" w:themeColor="accent1" w:themeShade="80"/>
          <w:sz w:val="28"/>
          <w:szCs w:val="28"/>
        </w:rPr>
      </w:pPr>
      <w:r w:rsidRPr="002F31EA">
        <w:rPr>
          <w:rFonts w:ascii="Aptos SemiBold" w:hAnsi="Aptos SemiBold"/>
          <w:b/>
          <w:bCs/>
          <w:color w:val="1F3864" w:themeColor="accent1" w:themeShade="80"/>
          <w:sz w:val="28"/>
          <w:szCs w:val="28"/>
        </w:rPr>
        <w:lastRenderedPageBreak/>
        <w:drawing>
          <wp:inline distT="0" distB="0" distL="0" distR="0" wp14:anchorId="232FFD2D" wp14:editId="79D7F81D">
            <wp:extent cx="5943600" cy="4054475"/>
            <wp:effectExtent l="0" t="0" r="0" b="3175"/>
            <wp:docPr id="1671375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75910" name=""/>
                    <pic:cNvPicPr/>
                  </pic:nvPicPr>
                  <pic:blipFill>
                    <a:blip r:embed="rId23"/>
                    <a:stretch>
                      <a:fillRect/>
                    </a:stretch>
                  </pic:blipFill>
                  <pic:spPr>
                    <a:xfrm>
                      <a:off x="0" y="0"/>
                      <a:ext cx="5943600" cy="4054475"/>
                    </a:xfrm>
                    <a:prstGeom prst="rect">
                      <a:avLst/>
                    </a:prstGeom>
                  </pic:spPr>
                </pic:pic>
              </a:graphicData>
            </a:graphic>
          </wp:inline>
        </w:drawing>
      </w:r>
    </w:p>
    <w:p w14:paraId="27389F88" w14:textId="36B87ACC" w:rsidR="002F31EA" w:rsidRDefault="002F31EA" w:rsidP="007C20CA">
      <w:pPr>
        <w:spacing w:after="0" w:line="240" w:lineRule="auto"/>
        <w:rPr>
          <w:rFonts w:ascii="Aptos SemiBold" w:hAnsi="Aptos SemiBold"/>
          <w:b/>
          <w:bCs/>
          <w:color w:val="1F3864" w:themeColor="accent1" w:themeShade="80"/>
          <w:sz w:val="28"/>
          <w:szCs w:val="28"/>
        </w:rPr>
      </w:pPr>
      <w:r w:rsidRPr="002F31EA">
        <w:rPr>
          <w:rFonts w:ascii="Aptos SemiBold" w:hAnsi="Aptos SemiBold"/>
          <w:b/>
          <w:bCs/>
          <w:color w:val="1F3864" w:themeColor="accent1" w:themeShade="80"/>
          <w:sz w:val="28"/>
          <w:szCs w:val="28"/>
        </w:rPr>
        <w:drawing>
          <wp:inline distT="0" distB="0" distL="0" distR="0" wp14:anchorId="5E4BBB19" wp14:editId="19972F11">
            <wp:extent cx="5943600" cy="3967480"/>
            <wp:effectExtent l="0" t="0" r="0" b="0"/>
            <wp:docPr id="104205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59725" name=""/>
                    <pic:cNvPicPr/>
                  </pic:nvPicPr>
                  <pic:blipFill>
                    <a:blip r:embed="rId24"/>
                    <a:stretch>
                      <a:fillRect/>
                    </a:stretch>
                  </pic:blipFill>
                  <pic:spPr>
                    <a:xfrm>
                      <a:off x="0" y="0"/>
                      <a:ext cx="5943600" cy="3967480"/>
                    </a:xfrm>
                    <a:prstGeom prst="rect">
                      <a:avLst/>
                    </a:prstGeom>
                  </pic:spPr>
                </pic:pic>
              </a:graphicData>
            </a:graphic>
          </wp:inline>
        </w:drawing>
      </w:r>
    </w:p>
    <w:p w14:paraId="79B87F1A" w14:textId="4366E78D" w:rsidR="002F31EA" w:rsidRPr="005F33B7" w:rsidRDefault="002F31EA" w:rsidP="007C20CA">
      <w:pPr>
        <w:spacing w:after="0" w:line="240" w:lineRule="auto"/>
        <w:rPr>
          <w:rFonts w:ascii="Aptos SemiBold" w:hAnsi="Aptos SemiBold"/>
          <w:b/>
          <w:bCs/>
          <w:color w:val="1F3864" w:themeColor="accent1" w:themeShade="80"/>
          <w:sz w:val="28"/>
          <w:szCs w:val="28"/>
        </w:rPr>
      </w:pPr>
      <w:r w:rsidRPr="002F31EA">
        <w:rPr>
          <w:rFonts w:ascii="Aptos SemiBold" w:hAnsi="Aptos SemiBold"/>
          <w:b/>
          <w:bCs/>
          <w:color w:val="1F3864" w:themeColor="accent1" w:themeShade="80"/>
          <w:sz w:val="28"/>
          <w:szCs w:val="28"/>
        </w:rPr>
        <w:lastRenderedPageBreak/>
        <w:drawing>
          <wp:inline distT="0" distB="0" distL="0" distR="0" wp14:anchorId="5DCDE60F" wp14:editId="56FD91C2">
            <wp:extent cx="5943600" cy="4719320"/>
            <wp:effectExtent l="0" t="0" r="0" b="5080"/>
            <wp:docPr id="34195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54510" name=""/>
                    <pic:cNvPicPr/>
                  </pic:nvPicPr>
                  <pic:blipFill>
                    <a:blip r:embed="rId25"/>
                    <a:stretch>
                      <a:fillRect/>
                    </a:stretch>
                  </pic:blipFill>
                  <pic:spPr>
                    <a:xfrm>
                      <a:off x="0" y="0"/>
                      <a:ext cx="5943600" cy="4719320"/>
                    </a:xfrm>
                    <a:prstGeom prst="rect">
                      <a:avLst/>
                    </a:prstGeom>
                  </pic:spPr>
                </pic:pic>
              </a:graphicData>
            </a:graphic>
          </wp:inline>
        </w:drawing>
      </w:r>
    </w:p>
    <w:sectPr w:rsidR="002F31EA" w:rsidRPr="005F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EAE"/>
    <w:multiLevelType w:val="hybridMultilevel"/>
    <w:tmpl w:val="63D8AD2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1CBF6F4A"/>
    <w:multiLevelType w:val="hybridMultilevel"/>
    <w:tmpl w:val="3EF0F228"/>
    <w:lvl w:ilvl="0" w:tplc="0409000F">
      <w:start w:val="1"/>
      <w:numFmt w:val="decimal"/>
      <w:lvlText w:val="%1."/>
      <w:lvlJc w:val="left"/>
      <w:pPr>
        <w:ind w:left="360" w:hanging="360"/>
      </w:pPr>
    </w:lvl>
    <w:lvl w:ilvl="1" w:tplc="38D81CF2">
      <w:start w:val="1"/>
      <w:numFmt w:val="bullet"/>
      <w:lvlText w:val="o"/>
      <w:lvlJc w:val="left"/>
      <w:pPr>
        <w:ind w:left="72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C95289"/>
    <w:multiLevelType w:val="hybridMultilevel"/>
    <w:tmpl w:val="324C0880"/>
    <w:lvl w:ilvl="0" w:tplc="FFFFFFFF">
      <w:start w:val="1"/>
      <w:numFmt w:val="decimal"/>
      <w:lvlText w:val="%1."/>
      <w:lvlJc w:val="left"/>
      <w:pPr>
        <w:ind w:left="360" w:hanging="360"/>
      </w:pPr>
      <w:rPr>
        <w:b w:val="0"/>
        <w:bCs w:val="0"/>
      </w:rPr>
    </w:lvl>
    <w:lvl w:ilvl="1" w:tplc="FFFFFFFF">
      <w:start w:val="1"/>
      <w:numFmt w:val="bullet"/>
      <w:lvlText w:val="o"/>
      <w:lvlJc w:val="left"/>
      <w:pPr>
        <w:ind w:left="720" w:hanging="360"/>
      </w:pPr>
      <w:rPr>
        <w:rFonts w:ascii="Wingdings" w:hAnsi="Wingdings"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BB92149"/>
    <w:multiLevelType w:val="hybridMultilevel"/>
    <w:tmpl w:val="3104F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F101B"/>
    <w:multiLevelType w:val="hybridMultilevel"/>
    <w:tmpl w:val="0B2A8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11E94"/>
    <w:multiLevelType w:val="hybridMultilevel"/>
    <w:tmpl w:val="324C0880"/>
    <w:lvl w:ilvl="0" w:tplc="751AEA72">
      <w:start w:val="1"/>
      <w:numFmt w:val="decimal"/>
      <w:lvlText w:val="%1."/>
      <w:lvlJc w:val="left"/>
      <w:pPr>
        <w:ind w:left="360" w:hanging="360"/>
      </w:pPr>
      <w:rPr>
        <w:b w:val="0"/>
        <w:bCs w:val="0"/>
      </w:rPr>
    </w:lvl>
    <w:lvl w:ilvl="1" w:tplc="774C2C0E">
      <w:start w:val="1"/>
      <w:numFmt w:val="bullet"/>
      <w:lvlText w:val="o"/>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2038179">
    <w:abstractNumId w:val="3"/>
  </w:num>
  <w:num w:numId="2" w16cid:durableId="2108958415">
    <w:abstractNumId w:val="1"/>
  </w:num>
  <w:num w:numId="3" w16cid:durableId="165169946">
    <w:abstractNumId w:val="5"/>
  </w:num>
  <w:num w:numId="4" w16cid:durableId="1028484189">
    <w:abstractNumId w:val="0"/>
  </w:num>
  <w:num w:numId="5" w16cid:durableId="1867793716">
    <w:abstractNumId w:val="4"/>
  </w:num>
  <w:num w:numId="6" w16cid:durableId="152257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73"/>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2B"/>
    <w:rsid w:val="00080990"/>
    <w:rsid w:val="00090514"/>
    <w:rsid w:val="0009372D"/>
    <w:rsid w:val="000A70BC"/>
    <w:rsid w:val="000D262B"/>
    <w:rsid w:val="000D71E3"/>
    <w:rsid w:val="000E13E3"/>
    <w:rsid w:val="00124EB6"/>
    <w:rsid w:val="00145429"/>
    <w:rsid w:val="00155DAC"/>
    <w:rsid w:val="00183F98"/>
    <w:rsid w:val="00197AA2"/>
    <w:rsid w:val="001F5278"/>
    <w:rsid w:val="00205702"/>
    <w:rsid w:val="0025316F"/>
    <w:rsid w:val="00292904"/>
    <w:rsid w:val="002C1B0D"/>
    <w:rsid w:val="002D3D71"/>
    <w:rsid w:val="002F31EA"/>
    <w:rsid w:val="00306FAD"/>
    <w:rsid w:val="00325820"/>
    <w:rsid w:val="003312F7"/>
    <w:rsid w:val="003402C3"/>
    <w:rsid w:val="003519F6"/>
    <w:rsid w:val="00371C2E"/>
    <w:rsid w:val="0037281B"/>
    <w:rsid w:val="003819E9"/>
    <w:rsid w:val="00392A44"/>
    <w:rsid w:val="003C2E15"/>
    <w:rsid w:val="003D1C55"/>
    <w:rsid w:val="003E540A"/>
    <w:rsid w:val="00417EA3"/>
    <w:rsid w:val="00424D56"/>
    <w:rsid w:val="00434C3A"/>
    <w:rsid w:val="00480CF5"/>
    <w:rsid w:val="0049588B"/>
    <w:rsid w:val="004B2DCA"/>
    <w:rsid w:val="004F1534"/>
    <w:rsid w:val="00505F2B"/>
    <w:rsid w:val="00513AFE"/>
    <w:rsid w:val="00525EDC"/>
    <w:rsid w:val="00566A48"/>
    <w:rsid w:val="00572675"/>
    <w:rsid w:val="005E6632"/>
    <w:rsid w:val="005F33B7"/>
    <w:rsid w:val="00603939"/>
    <w:rsid w:val="00604AAE"/>
    <w:rsid w:val="0063200D"/>
    <w:rsid w:val="006755D9"/>
    <w:rsid w:val="006A2AA1"/>
    <w:rsid w:val="006B389A"/>
    <w:rsid w:val="006C4F3E"/>
    <w:rsid w:val="00712923"/>
    <w:rsid w:val="007468F0"/>
    <w:rsid w:val="007C20CA"/>
    <w:rsid w:val="007D742B"/>
    <w:rsid w:val="007F022B"/>
    <w:rsid w:val="008074F8"/>
    <w:rsid w:val="00811016"/>
    <w:rsid w:val="00820C5C"/>
    <w:rsid w:val="00824811"/>
    <w:rsid w:val="0085696A"/>
    <w:rsid w:val="008A1EB1"/>
    <w:rsid w:val="008B69EC"/>
    <w:rsid w:val="008E26A3"/>
    <w:rsid w:val="009040A9"/>
    <w:rsid w:val="00906A8D"/>
    <w:rsid w:val="009328ED"/>
    <w:rsid w:val="0097457C"/>
    <w:rsid w:val="009A56AB"/>
    <w:rsid w:val="009E621C"/>
    <w:rsid w:val="009F1008"/>
    <w:rsid w:val="00A20E4E"/>
    <w:rsid w:val="00A23800"/>
    <w:rsid w:val="00A422E4"/>
    <w:rsid w:val="00A67CE5"/>
    <w:rsid w:val="00A869BD"/>
    <w:rsid w:val="00AB113D"/>
    <w:rsid w:val="00AE2E81"/>
    <w:rsid w:val="00AF0F29"/>
    <w:rsid w:val="00AF52E6"/>
    <w:rsid w:val="00B074B9"/>
    <w:rsid w:val="00B1218A"/>
    <w:rsid w:val="00B206B1"/>
    <w:rsid w:val="00B2426C"/>
    <w:rsid w:val="00B31469"/>
    <w:rsid w:val="00B35046"/>
    <w:rsid w:val="00B45A0C"/>
    <w:rsid w:val="00B4714B"/>
    <w:rsid w:val="00B552A0"/>
    <w:rsid w:val="00B8162A"/>
    <w:rsid w:val="00BC0AD6"/>
    <w:rsid w:val="00BD744C"/>
    <w:rsid w:val="00BF6D3A"/>
    <w:rsid w:val="00C40FA7"/>
    <w:rsid w:val="00C50832"/>
    <w:rsid w:val="00C546D9"/>
    <w:rsid w:val="00C603C9"/>
    <w:rsid w:val="00C7585B"/>
    <w:rsid w:val="00C97862"/>
    <w:rsid w:val="00CB66AF"/>
    <w:rsid w:val="00CB75B1"/>
    <w:rsid w:val="00CE3737"/>
    <w:rsid w:val="00CF4024"/>
    <w:rsid w:val="00D00DEF"/>
    <w:rsid w:val="00D0733F"/>
    <w:rsid w:val="00D25939"/>
    <w:rsid w:val="00D32C90"/>
    <w:rsid w:val="00D54D20"/>
    <w:rsid w:val="00D92048"/>
    <w:rsid w:val="00D959B6"/>
    <w:rsid w:val="00DB6173"/>
    <w:rsid w:val="00DC281B"/>
    <w:rsid w:val="00DD0148"/>
    <w:rsid w:val="00DE32E3"/>
    <w:rsid w:val="00DF4CFE"/>
    <w:rsid w:val="00E02817"/>
    <w:rsid w:val="00E21BC4"/>
    <w:rsid w:val="00E23DCA"/>
    <w:rsid w:val="00E61A58"/>
    <w:rsid w:val="00E61AAB"/>
    <w:rsid w:val="00E97763"/>
    <w:rsid w:val="00ED0E1E"/>
    <w:rsid w:val="00EF1FD7"/>
    <w:rsid w:val="00F00FD6"/>
    <w:rsid w:val="00F473F6"/>
    <w:rsid w:val="00F54315"/>
    <w:rsid w:val="00F62691"/>
    <w:rsid w:val="00FA2A77"/>
    <w:rsid w:val="00FD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707FA7B1"/>
  <w15:docId w15:val="{3EEFC80A-3CB5-408D-8A5A-8080525C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2B"/>
    <w:rPr>
      <w:color w:val="0563C1" w:themeColor="hyperlink"/>
      <w:u w:val="single"/>
    </w:rPr>
  </w:style>
  <w:style w:type="character" w:styleId="UnresolvedMention">
    <w:name w:val="Unresolved Mention"/>
    <w:basedOn w:val="DefaultParagraphFont"/>
    <w:uiPriority w:val="99"/>
    <w:semiHidden/>
    <w:unhideWhenUsed/>
    <w:rsid w:val="007D742B"/>
    <w:rPr>
      <w:color w:val="605E5C"/>
      <w:shd w:val="clear" w:color="auto" w:fill="E1DFDD"/>
    </w:rPr>
  </w:style>
  <w:style w:type="paragraph" w:styleId="ListParagraph">
    <w:name w:val="List Paragraph"/>
    <w:basedOn w:val="Normal"/>
    <w:uiPriority w:val="34"/>
    <w:qFormat/>
    <w:rsid w:val="00DB6173"/>
    <w:pPr>
      <w:ind w:left="720"/>
      <w:contextualSpacing/>
    </w:pPr>
  </w:style>
  <w:style w:type="character" w:styleId="FollowedHyperlink">
    <w:name w:val="FollowedHyperlink"/>
    <w:basedOn w:val="DefaultParagraphFont"/>
    <w:uiPriority w:val="99"/>
    <w:semiHidden/>
    <w:unhideWhenUsed/>
    <w:rsid w:val="00DB6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2698">
      <w:bodyDiv w:val="1"/>
      <w:marLeft w:val="0"/>
      <w:marRight w:val="0"/>
      <w:marTop w:val="0"/>
      <w:marBottom w:val="0"/>
      <w:divBdr>
        <w:top w:val="none" w:sz="0" w:space="0" w:color="auto"/>
        <w:left w:val="none" w:sz="0" w:space="0" w:color="auto"/>
        <w:bottom w:val="none" w:sz="0" w:space="0" w:color="auto"/>
        <w:right w:val="none" w:sz="0" w:space="0" w:color="auto"/>
      </w:divBdr>
    </w:div>
    <w:div w:id="55589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chester.csod.com/selfreg/register.aspx?c=hh-faculty" TargetMode="External"/><Relationship Id="rId13" Type="http://schemas.openxmlformats.org/officeDocument/2006/relationships/hyperlink" Target="mailto:Roxanne_Cannarozzo@URMC.Rochester.edu" TargetMode="External"/><Relationship Id="rId18" Type="http://schemas.openxmlformats.org/officeDocument/2006/relationships/hyperlink" Target="mailto:hhservline@urmc.rocehester.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hyperlink" Target="mailto:Roxanne_cannarozzo@urmc.rochester.edu" TargetMode="External"/><Relationship Id="rId12" Type="http://schemas.openxmlformats.org/officeDocument/2006/relationships/hyperlink" Target="mailto:achievesupport@urmc.rochester.edu" TargetMode="External"/><Relationship Id="rId17" Type="http://schemas.openxmlformats.org/officeDocument/2006/relationships/hyperlink" Target="mailto:joyce_riola@urmc.rochester.edu"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hhservline@urmc.rochester.edu" TargetMode="External"/><Relationship Id="rId20" Type="http://schemas.openxmlformats.org/officeDocument/2006/relationships/hyperlink" Target="mailto:stephanie_schechter@urmc.rochester.ed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robert_masterman@urmc.rochester.edu" TargetMode="External"/><Relationship Id="rId23" Type="http://schemas.openxmlformats.org/officeDocument/2006/relationships/image" Target="media/image5.png"/><Relationship Id="rId10" Type="http://schemas.openxmlformats.org/officeDocument/2006/relationships/hyperlink" Target="mailto:achievesupport@urmc.rochester.edu" TargetMode="External"/><Relationship Id="rId19" Type="http://schemas.openxmlformats.org/officeDocument/2006/relationships/hyperlink" Target="mailto:Nancy_kliss@urmc.rochester.edu" TargetMode="External"/><Relationship Id="rId4" Type="http://schemas.openxmlformats.org/officeDocument/2006/relationships/settings" Target="settings.xml"/><Relationship Id="rId9" Type="http://schemas.openxmlformats.org/officeDocument/2006/relationships/hyperlink" Target="https://rochester.csod.com/login/render.aspx?id=externaluserlogin" TargetMode="External"/><Relationship Id="rId14" Type="http://schemas.openxmlformats.org/officeDocument/2006/relationships/hyperlink" Target="mailto:Roxanne_Cannarozzo@URMC.Rochester.edu"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07F1-D297-4533-A7BE-6ED8C320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1010</Words>
  <Characters>6347</Characters>
  <Application>Microsoft Office Word</Application>
  <DocSecurity>0</DocSecurity>
  <Lines>3173</Lines>
  <Paragraphs>350</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Schechter, Stephanie</dc:creator>
  <cp:keywords/>
  <dc:description/>
  <cp:lastModifiedBy>Schechter, Stephanie</cp:lastModifiedBy>
  <cp:revision>16</cp:revision>
  <dcterms:created xsi:type="dcterms:W3CDTF">2025-09-04T21:44:00Z</dcterms:created>
  <dcterms:modified xsi:type="dcterms:W3CDTF">2026-04-28T20:23:00Z</dcterms:modified>
</cp:coreProperties>
</file>